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F1" w:rsidRDefault="007D482F" w:rsidP="009E65F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="009E65F1" w:rsidRPr="008A1162">
        <w:rPr>
          <w:b/>
          <w:sz w:val="26"/>
          <w:szCs w:val="26"/>
          <w:u w:val="single"/>
        </w:rPr>
        <w:t>:</w:t>
      </w:r>
    </w:p>
    <w:p w:rsidR="009E65F1" w:rsidRDefault="009E65F1" w:rsidP="009E65F1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9E65F1" w:rsidRPr="00131AC5" w:rsidRDefault="00762A08" w:rsidP="009E65F1">
      <w:pPr>
        <w:pStyle w:val="a5"/>
        <w:spacing w:line="276" w:lineRule="auto"/>
        <w:jc w:val="both"/>
        <w:rPr>
          <w:b/>
          <w:sz w:val="26"/>
          <w:szCs w:val="26"/>
        </w:rPr>
      </w:pPr>
      <w:r w:rsidRPr="00131AC5">
        <w:rPr>
          <w:b/>
          <w:sz w:val="26"/>
          <w:szCs w:val="26"/>
        </w:rPr>
        <w:t>На Общественном совете подвели итоги за отчетный год</w:t>
      </w:r>
    </w:p>
    <w:p w:rsidR="009E65F1" w:rsidRPr="00131AC5" w:rsidRDefault="009E65F1" w:rsidP="009E65F1">
      <w:pPr>
        <w:pStyle w:val="a5"/>
        <w:spacing w:line="276" w:lineRule="auto"/>
        <w:jc w:val="both"/>
        <w:rPr>
          <w:sz w:val="26"/>
          <w:szCs w:val="26"/>
        </w:rPr>
      </w:pPr>
    </w:p>
    <w:p w:rsidR="009E65F1" w:rsidRPr="00131AC5" w:rsidRDefault="00762A08" w:rsidP="00131AC5">
      <w:pPr>
        <w:pStyle w:val="a5"/>
        <w:spacing w:after="240" w:line="276" w:lineRule="auto"/>
        <w:jc w:val="both"/>
        <w:rPr>
          <w:sz w:val="26"/>
          <w:szCs w:val="26"/>
        </w:rPr>
      </w:pPr>
      <w:r w:rsidRPr="00131AC5">
        <w:rPr>
          <w:sz w:val="26"/>
          <w:szCs w:val="26"/>
        </w:rPr>
        <w:t>С</w:t>
      </w:r>
      <w:r w:rsidR="009E65F1" w:rsidRPr="00131AC5">
        <w:rPr>
          <w:sz w:val="26"/>
          <w:szCs w:val="26"/>
        </w:rPr>
        <w:t>остоялось заседание Общественного совета при УФНС России по Липецкой области</w:t>
      </w:r>
      <w:r w:rsidRPr="00131AC5">
        <w:rPr>
          <w:sz w:val="26"/>
          <w:szCs w:val="26"/>
        </w:rPr>
        <w:t>, которое стало завершающим для его нынешнего состава</w:t>
      </w:r>
      <w:r w:rsidR="009E65F1" w:rsidRPr="00131AC5">
        <w:rPr>
          <w:sz w:val="26"/>
          <w:szCs w:val="26"/>
        </w:rPr>
        <w:t xml:space="preserve">. В </w:t>
      </w:r>
      <w:r w:rsidRPr="00131AC5">
        <w:rPr>
          <w:sz w:val="26"/>
          <w:szCs w:val="26"/>
        </w:rPr>
        <w:t>нем</w:t>
      </w:r>
      <w:r w:rsidR="009E65F1" w:rsidRPr="00131AC5">
        <w:rPr>
          <w:sz w:val="26"/>
          <w:szCs w:val="26"/>
        </w:rPr>
        <w:t xml:space="preserve"> приняли участие руководитель УФНС России по Липецкой области </w:t>
      </w:r>
      <w:r w:rsidR="009E65F1" w:rsidRPr="00131AC5">
        <w:rPr>
          <w:b/>
          <w:sz w:val="26"/>
          <w:szCs w:val="26"/>
        </w:rPr>
        <w:t>Валерий Котляров</w:t>
      </w:r>
      <w:r w:rsidR="009E65F1" w:rsidRPr="00131AC5">
        <w:rPr>
          <w:sz w:val="26"/>
          <w:szCs w:val="26"/>
        </w:rPr>
        <w:t xml:space="preserve">, председатель Общественного совета, исполнительный директор, заместитель председателя правления «СППЛО» </w:t>
      </w:r>
      <w:r w:rsidR="009E65F1" w:rsidRPr="00131AC5">
        <w:rPr>
          <w:b/>
          <w:sz w:val="26"/>
          <w:szCs w:val="26"/>
        </w:rPr>
        <w:t>Ольга Митрохина</w:t>
      </w:r>
      <w:r w:rsidR="009E65F1" w:rsidRPr="00131AC5">
        <w:rPr>
          <w:sz w:val="26"/>
          <w:szCs w:val="26"/>
        </w:rPr>
        <w:t>, уполномоченный по защите прав предп</w:t>
      </w:r>
      <w:r w:rsidR="00295975" w:rsidRPr="00131AC5">
        <w:rPr>
          <w:sz w:val="26"/>
          <w:szCs w:val="26"/>
        </w:rPr>
        <w:t xml:space="preserve">ринимателей в Липецкой области </w:t>
      </w:r>
      <w:r w:rsidR="009E65F1" w:rsidRPr="00131AC5">
        <w:rPr>
          <w:b/>
          <w:sz w:val="26"/>
          <w:szCs w:val="26"/>
        </w:rPr>
        <w:t>Александр Бабанов</w:t>
      </w:r>
      <w:r w:rsidR="009E65F1" w:rsidRPr="00131AC5">
        <w:rPr>
          <w:sz w:val="26"/>
          <w:szCs w:val="26"/>
        </w:rPr>
        <w:t xml:space="preserve">, </w:t>
      </w:r>
      <w:r w:rsidRPr="00131AC5">
        <w:rPr>
          <w:sz w:val="26"/>
          <w:szCs w:val="26"/>
        </w:rPr>
        <w:t xml:space="preserve">а также </w:t>
      </w:r>
      <w:r w:rsidR="009E65F1" w:rsidRPr="00131AC5">
        <w:rPr>
          <w:sz w:val="26"/>
          <w:szCs w:val="26"/>
        </w:rPr>
        <w:t xml:space="preserve">другие члены Общественного совета при УФНС России по Липецкой области, сотрудники налогового </w:t>
      </w:r>
      <w:r w:rsidR="00D37EEF" w:rsidRPr="00131AC5">
        <w:rPr>
          <w:sz w:val="26"/>
          <w:szCs w:val="26"/>
        </w:rPr>
        <w:t>органа по Липецкой области</w:t>
      </w:r>
      <w:r w:rsidR="00131AC5">
        <w:rPr>
          <w:sz w:val="26"/>
          <w:szCs w:val="26"/>
        </w:rPr>
        <w:t>.</w:t>
      </w:r>
    </w:p>
    <w:p w:rsidR="00A5057F" w:rsidRPr="00E31472" w:rsidRDefault="00295975" w:rsidP="00131AC5">
      <w:pPr>
        <w:pStyle w:val="a5"/>
        <w:spacing w:after="240" w:line="276" w:lineRule="auto"/>
        <w:jc w:val="both"/>
        <w:rPr>
          <w:bCs/>
          <w:sz w:val="26"/>
          <w:szCs w:val="26"/>
        </w:rPr>
      </w:pPr>
      <w:r w:rsidRPr="00131AC5">
        <w:rPr>
          <w:sz w:val="26"/>
          <w:szCs w:val="26"/>
        </w:rPr>
        <w:t xml:space="preserve">Заместитель начальника отдела профилактики коррупционных и иных правонарушений и безопасности </w:t>
      </w:r>
      <w:r w:rsidRPr="00131AC5">
        <w:rPr>
          <w:b/>
          <w:sz w:val="26"/>
          <w:szCs w:val="26"/>
        </w:rPr>
        <w:t>Ирина Меркулова</w:t>
      </w:r>
      <w:r w:rsidRPr="00131AC5">
        <w:rPr>
          <w:sz w:val="26"/>
          <w:szCs w:val="26"/>
        </w:rPr>
        <w:t xml:space="preserve"> </w:t>
      </w:r>
      <w:r w:rsidR="006B29FC" w:rsidRPr="00131AC5">
        <w:rPr>
          <w:sz w:val="26"/>
          <w:szCs w:val="26"/>
        </w:rPr>
        <w:t xml:space="preserve">выступила перед членами совета с докладом </w:t>
      </w:r>
      <w:r w:rsidR="004D170E" w:rsidRPr="00131AC5">
        <w:rPr>
          <w:sz w:val="26"/>
          <w:szCs w:val="26"/>
        </w:rPr>
        <w:t>о мероприятиях</w:t>
      </w:r>
      <w:r w:rsidR="00D34217" w:rsidRPr="00131AC5">
        <w:rPr>
          <w:sz w:val="26"/>
          <w:szCs w:val="26"/>
        </w:rPr>
        <w:t xml:space="preserve"> по </w:t>
      </w:r>
      <w:r w:rsidR="00D34217" w:rsidRPr="00131AC5">
        <w:rPr>
          <w:bCs/>
          <w:sz w:val="26"/>
          <w:szCs w:val="26"/>
        </w:rPr>
        <w:t>противодействию коррупции</w:t>
      </w:r>
      <w:r w:rsidR="004D170E" w:rsidRPr="00131AC5">
        <w:rPr>
          <w:sz w:val="26"/>
          <w:szCs w:val="26"/>
        </w:rPr>
        <w:t>,</w:t>
      </w:r>
      <w:r w:rsidR="006B29FC" w:rsidRPr="00131AC5">
        <w:rPr>
          <w:sz w:val="26"/>
          <w:szCs w:val="26"/>
        </w:rPr>
        <w:t xml:space="preserve"> </w:t>
      </w:r>
      <w:r w:rsidR="00D34217" w:rsidRPr="00131AC5">
        <w:rPr>
          <w:sz w:val="26"/>
          <w:szCs w:val="26"/>
        </w:rPr>
        <w:t>проводимые</w:t>
      </w:r>
      <w:r w:rsidR="004D170E" w:rsidRPr="00131AC5">
        <w:rPr>
          <w:sz w:val="26"/>
          <w:szCs w:val="26"/>
        </w:rPr>
        <w:t xml:space="preserve"> УФНС России по Липецкой</w:t>
      </w:r>
      <w:r w:rsidR="004D170E" w:rsidRPr="00131AC5">
        <w:rPr>
          <w:bCs/>
          <w:sz w:val="26"/>
          <w:szCs w:val="26"/>
        </w:rPr>
        <w:t>.</w:t>
      </w:r>
      <w:r w:rsidR="006B29FC" w:rsidRPr="00131AC5">
        <w:rPr>
          <w:b/>
          <w:bCs/>
          <w:sz w:val="26"/>
          <w:szCs w:val="26"/>
        </w:rPr>
        <w:t xml:space="preserve"> </w:t>
      </w:r>
      <w:r w:rsidR="00D34217" w:rsidRPr="00131AC5">
        <w:rPr>
          <w:bCs/>
          <w:sz w:val="26"/>
          <w:szCs w:val="26"/>
        </w:rPr>
        <w:t>За 9 месяцев в налоговый орган поступило 49 уведом</w:t>
      </w:r>
      <w:r w:rsidR="00D37EEF" w:rsidRPr="00131AC5">
        <w:rPr>
          <w:bCs/>
          <w:sz w:val="26"/>
          <w:szCs w:val="26"/>
        </w:rPr>
        <w:t>лений от работодателей, комиссией</w:t>
      </w:r>
      <w:r w:rsidR="00D34217" w:rsidRPr="00131AC5">
        <w:rPr>
          <w:bCs/>
          <w:sz w:val="26"/>
          <w:szCs w:val="26"/>
        </w:rPr>
        <w:t xml:space="preserve"> по соблюдению требований </w:t>
      </w:r>
      <w:r w:rsidR="00A5057F" w:rsidRPr="00131AC5">
        <w:rPr>
          <w:bCs/>
          <w:sz w:val="26"/>
          <w:szCs w:val="26"/>
        </w:rPr>
        <w:t xml:space="preserve">к </w:t>
      </w:r>
      <w:r w:rsidR="00D34217" w:rsidRPr="00131AC5">
        <w:rPr>
          <w:bCs/>
          <w:sz w:val="26"/>
          <w:szCs w:val="26"/>
        </w:rPr>
        <w:t xml:space="preserve">служебному поведению </w:t>
      </w:r>
      <w:r w:rsidR="00A5057F" w:rsidRPr="00131AC5">
        <w:rPr>
          <w:bCs/>
          <w:sz w:val="26"/>
          <w:szCs w:val="26"/>
        </w:rPr>
        <w:t xml:space="preserve">и урегулированию </w:t>
      </w:r>
      <w:r w:rsidR="00D34217" w:rsidRPr="00131AC5">
        <w:rPr>
          <w:bCs/>
          <w:sz w:val="26"/>
          <w:szCs w:val="26"/>
        </w:rPr>
        <w:t xml:space="preserve">конфликта интересов </w:t>
      </w:r>
      <w:r w:rsidR="00D37EEF" w:rsidRPr="00131AC5">
        <w:rPr>
          <w:bCs/>
          <w:sz w:val="26"/>
          <w:szCs w:val="26"/>
        </w:rPr>
        <w:t>не выявлено</w:t>
      </w:r>
      <w:r w:rsidR="00D34217" w:rsidRPr="00131AC5">
        <w:rPr>
          <w:bCs/>
          <w:sz w:val="26"/>
          <w:szCs w:val="26"/>
        </w:rPr>
        <w:t xml:space="preserve"> ни одного случая</w:t>
      </w:r>
      <w:r w:rsidR="00D34217" w:rsidRPr="00131AC5">
        <w:rPr>
          <w:rFonts w:eastAsia="Times New Roman"/>
          <w:sz w:val="26"/>
          <w:szCs w:val="26"/>
        </w:rPr>
        <w:t xml:space="preserve"> </w:t>
      </w:r>
      <w:r w:rsidR="00D34217" w:rsidRPr="00131AC5">
        <w:rPr>
          <w:bCs/>
          <w:sz w:val="26"/>
          <w:szCs w:val="26"/>
        </w:rPr>
        <w:t>несоб</w:t>
      </w:r>
      <w:r w:rsidR="00A5057F" w:rsidRPr="00131AC5">
        <w:rPr>
          <w:bCs/>
          <w:sz w:val="26"/>
          <w:szCs w:val="26"/>
        </w:rPr>
        <w:t xml:space="preserve">людения гражданами ограничений, </w:t>
      </w:r>
      <w:r w:rsidR="00D34217" w:rsidRPr="00131AC5">
        <w:rPr>
          <w:bCs/>
          <w:sz w:val="26"/>
          <w:szCs w:val="26"/>
        </w:rPr>
        <w:t xml:space="preserve">предусмотренных статьей 12 Федерального закона от 25 декабря 2008 г. № 273-ФЗ «О противодействии коррупции». </w:t>
      </w:r>
      <w:r w:rsidR="00A5057F" w:rsidRPr="00131AC5">
        <w:rPr>
          <w:bCs/>
          <w:sz w:val="26"/>
          <w:szCs w:val="26"/>
        </w:rPr>
        <w:t>За этот же период было проанализировано 923 справки о доходах госслужащих</w:t>
      </w:r>
      <w:r w:rsidR="00530A4C" w:rsidRPr="00131AC5">
        <w:rPr>
          <w:bCs/>
          <w:sz w:val="26"/>
          <w:szCs w:val="26"/>
        </w:rPr>
        <w:t xml:space="preserve"> и членов их семей из них в </w:t>
      </w:r>
      <w:r w:rsidR="00A5057F" w:rsidRPr="00131AC5">
        <w:rPr>
          <w:bCs/>
          <w:sz w:val="26"/>
          <w:szCs w:val="26"/>
        </w:rPr>
        <w:t>248</w:t>
      </w:r>
      <w:r w:rsidR="00530A4C" w:rsidRPr="00131AC5">
        <w:rPr>
          <w:bCs/>
          <w:sz w:val="26"/>
          <w:szCs w:val="26"/>
        </w:rPr>
        <w:t xml:space="preserve"> выявлены нарушения. </w:t>
      </w:r>
      <w:r w:rsidR="007D482F" w:rsidRPr="00131AC5">
        <w:rPr>
          <w:bCs/>
          <w:sz w:val="26"/>
          <w:szCs w:val="26"/>
        </w:rPr>
        <w:t xml:space="preserve">За </w:t>
      </w:r>
      <w:r w:rsidR="005C3A72" w:rsidRPr="00131AC5">
        <w:rPr>
          <w:bCs/>
          <w:sz w:val="26"/>
          <w:szCs w:val="26"/>
        </w:rPr>
        <w:t xml:space="preserve">данный период </w:t>
      </w:r>
      <w:r w:rsidR="007D482F" w:rsidRPr="00131AC5">
        <w:rPr>
          <w:bCs/>
          <w:sz w:val="26"/>
          <w:szCs w:val="26"/>
        </w:rPr>
        <w:t xml:space="preserve">2023 год не проводилось проверок </w:t>
      </w:r>
      <w:r w:rsidR="005C3A72" w:rsidRPr="00131AC5">
        <w:rPr>
          <w:bCs/>
          <w:sz w:val="26"/>
          <w:szCs w:val="26"/>
        </w:rPr>
        <w:t xml:space="preserve">по </w:t>
      </w:r>
      <w:r w:rsidR="007D482F" w:rsidRPr="00131AC5">
        <w:rPr>
          <w:bCs/>
          <w:sz w:val="26"/>
          <w:szCs w:val="26"/>
        </w:rPr>
        <w:t xml:space="preserve">достоверности справок о доходах, </w:t>
      </w:r>
      <w:r w:rsidR="005C3A72" w:rsidRPr="00131AC5">
        <w:rPr>
          <w:bCs/>
          <w:sz w:val="26"/>
          <w:szCs w:val="26"/>
        </w:rPr>
        <w:t>четырем</w:t>
      </w:r>
      <w:r w:rsidR="007D482F" w:rsidRPr="00131AC5">
        <w:rPr>
          <w:bCs/>
          <w:sz w:val="26"/>
          <w:szCs w:val="26"/>
        </w:rPr>
        <w:t xml:space="preserve"> госслужащим объявлено замечание без проведения процедуры проверки (в упрощенном порядке </w:t>
      </w:r>
      <w:r w:rsidR="00B86DDD" w:rsidRPr="00131AC5">
        <w:rPr>
          <w:bCs/>
          <w:sz w:val="26"/>
          <w:szCs w:val="26"/>
        </w:rPr>
        <w:t>по ст. 59.3</w:t>
      </w:r>
      <w:r w:rsidR="007D482F" w:rsidRPr="00131AC5">
        <w:rPr>
          <w:bCs/>
          <w:sz w:val="26"/>
          <w:szCs w:val="26"/>
        </w:rPr>
        <w:t xml:space="preserve"> Федерального закона от 27.07.2004 № 79-ФЗ)</w:t>
      </w:r>
      <w:r w:rsidR="005C3A72" w:rsidRPr="00131AC5">
        <w:rPr>
          <w:bCs/>
          <w:sz w:val="26"/>
          <w:szCs w:val="26"/>
        </w:rPr>
        <w:t>.</w:t>
      </w:r>
      <w:r w:rsidR="00702A99" w:rsidRPr="00131AC5">
        <w:rPr>
          <w:bCs/>
          <w:sz w:val="26"/>
          <w:szCs w:val="26"/>
        </w:rPr>
        <w:t xml:space="preserve"> В Управление за 9 месяцев 2023 года поступило</w:t>
      </w:r>
      <w:r w:rsidR="005C3A72" w:rsidRPr="00131AC5">
        <w:rPr>
          <w:bCs/>
          <w:sz w:val="26"/>
          <w:szCs w:val="26"/>
        </w:rPr>
        <w:t xml:space="preserve"> </w:t>
      </w:r>
      <w:r w:rsidR="00702A99" w:rsidRPr="00131AC5">
        <w:rPr>
          <w:bCs/>
          <w:sz w:val="26"/>
          <w:szCs w:val="26"/>
        </w:rPr>
        <w:t xml:space="preserve">11 уведомлений </w:t>
      </w:r>
      <w:r w:rsidR="005C3A72" w:rsidRPr="00131AC5">
        <w:rPr>
          <w:bCs/>
          <w:sz w:val="26"/>
          <w:szCs w:val="26"/>
        </w:rPr>
        <w:t>госслужащих о возможном конфликте интересов</w:t>
      </w:r>
      <w:r w:rsidR="00E31472">
        <w:rPr>
          <w:bCs/>
          <w:sz w:val="26"/>
          <w:szCs w:val="26"/>
        </w:rPr>
        <w:t xml:space="preserve"> при этом </w:t>
      </w:r>
      <w:r w:rsidR="00E31472" w:rsidRPr="00E31472">
        <w:rPr>
          <w:bCs/>
          <w:sz w:val="26"/>
          <w:szCs w:val="26"/>
        </w:rPr>
        <w:t xml:space="preserve">фактов конфликта интересов </w:t>
      </w:r>
      <w:r w:rsidR="00E31472">
        <w:rPr>
          <w:bCs/>
          <w:sz w:val="26"/>
          <w:szCs w:val="26"/>
        </w:rPr>
        <w:t>не было</w:t>
      </w:r>
      <w:r w:rsidR="00E31472" w:rsidRPr="00E31472">
        <w:rPr>
          <w:bCs/>
          <w:sz w:val="26"/>
          <w:szCs w:val="26"/>
        </w:rPr>
        <w:t xml:space="preserve"> установлено</w:t>
      </w:r>
      <w:r w:rsidR="00E31472">
        <w:rPr>
          <w:bCs/>
          <w:sz w:val="26"/>
          <w:szCs w:val="26"/>
        </w:rPr>
        <w:t xml:space="preserve">. </w:t>
      </w:r>
    </w:p>
    <w:p w:rsidR="00702A99" w:rsidRPr="00131AC5" w:rsidRDefault="00186563" w:rsidP="00131AC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131AC5">
        <w:rPr>
          <w:b/>
          <w:bCs/>
          <w:sz w:val="26"/>
          <w:szCs w:val="26"/>
        </w:rPr>
        <w:t>Владимир Меньшиков</w:t>
      </w:r>
      <w:r w:rsidRPr="00131AC5">
        <w:rPr>
          <w:bCs/>
          <w:sz w:val="26"/>
          <w:szCs w:val="26"/>
        </w:rPr>
        <w:t xml:space="preserve"> начальник отдела камерального контроля в сфере налогообложения имущества </w:t>
      </w:r>
      <w:r w:rsidR="009E65F1" w:rsidRPr="00131AC5">
        <w:rPr>
          <w:sz w:val="26"/>
          <w:szCs w:val="26"/>
        </w:rPr>
        <w:t xml:space="preserve">представил Общественному совету доклад о промежуточных результатах </w:t>
      </w:r>
      <w:r w:rsidRPr="00131AC5">
        <w:rPr>
          <w:sz w:val="26"/>
          <w:szCs w:val="26"/>
        </w:rPr>
        <w:t>к</w:t>
      </w:r>
      <w:r w:rsidR="00702A99" w:rsidRPr="00131AC5">
        <w:rPr>
          <w:rFonts w:eastAsiaTheme="minorHAnsi"/>
          <w:sz w:val="26"/>
          <w:szCs w:val="26"/>
        </w:rPr>
        <w:t>ампании</w:t>
      </w:r>
      <w:r w:rsidRPr="00131AC5">
        <w:rPr>
          <w:rFonts w:eastAsiaTheme="minorHAnsi"/>
          <w:sz w:val="26"/>
          <w:szCs w:val="26"/>
        </w:rPr>
        <w:t xml:space="preserve"> по сбору им</w:t>
      </w:r>
      <w:r w:rsidRPr="00131AC5">
        <w:rPr>
          <w:sz w:val="26"/>
          <w:szCs w:val="26"/>
        </w:rPr>
        <w:t>уще</w:t>
      </w:r>
      <w:r w:rsidR="00EB0704" w:rsidRPr="00131AC5">
        <w:rPr>
          <w:sz w:val="26"/>
          <w:szCs w:val="26"/>
        </w:rPr>
        <w:t xml:space="preserve">ственных налогов в 2023 году. </w:t>
      </w:r>
      <w:r w:rsidRPr="00131AC5">
        <w:rPr>
          <w:sz w:val="26"/>
          <w:szCs w:val="26"/>
        </w:rPr>
        <w:t xml:space="preserve">Согласно отчётам 5-ТН и 5-МН сумма исчисленных имущественных налогов </w:t>
      </w:r>
      <w:r w:rsidR="00453CAA" w:rsidRPr="00131AC5">
        <w:rPr>
          <w:sz w:val="26"/>
          <w:szCs w:val="26"/>
        </w:rPr>
        <w:t>физических лиц</w:t>
      </w:r>
      <w:r w:rsidRPr="00131AC5">
        <w:rPr>
          <w:sz w:val="26"/>
          <w:szCs w:val="26"/>
        </w:rPr>
        <w:t xml:space="preserve"> за налоговый период 2022 года составила</w:t>
      </w:r>
      <w:r w:rsidR="0024672B" w:rsidRPr="00131AC5">
        <w:rPr>
          <w:sz w:val="26"/>
          <w:szCs w:val="26"/>
        </w:rPr>
        <w:t xml:space="preserve"> 2 531 млн рублей, что на</w:t>
      </w:r>
      <w:r w:rsidRPr="00131AC5">
        <w:rPr>
          <w:sz w:val="26"/>
          <w:szCs w:val="26"/>
        </w:rPr>
        <w:t xml:space="preserve"> 394 млн руб. </w:t>
      </w:r>
      <w:r w:rsidR="0024672B" w:rsidRPr="00131AC5">
        <w:rPr>
          <w:sz w:val="26"/>
          <w:szCs w:val="26"/>
        </w:rPr>
        <w:t>больше в сравнении с</w:t>
      </w:r>
      <w:r w:rsidRPr="00131AC5">
        <w:rPr>
          <w:sz w:val="26"/>
          <w:szCs w:val="26"/>
        </w:rPr>
        <w:t xml:space="preserve"> пр</w:t>
      </w:r>
      <w:r w:rsidR="0024672B" w:rsidRPr="00131AC5">
        <w:rPr>
          <w:sz w:val="26"/>
          <w:szCs w:val="26"/>
        </w:rPr>
        <w:t>ошлым годом из них</w:t>
      </w:r>
      <w:r w:rsidR="00702A99" w:rsidRPr="00131AC5">
        <w:rPr>
          <w:sz w:val="26"/>
          <w:szCs w:val="26"/>
        </w:rPr>
        <w:t>:</w:t>
      </w:r>
    </w:p>
    <w:p w:rsidR="00702A99" w:rsidRPr="00131AC5" w:rsidRDefault="00702A99" w:rsidP="00131AC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131AC5">
        <w:rPr>
          <w:sz w:val="26"/>
          <w:szCs w:val="26"/>
        </w:rPr>
        <w:t xml:space="preserve">- </w:t>
      </w:r>
      <w:r w:rsidR="0024672B" w:rsidRPr="00131AC5">
        <w:rPr>
          <w:sz w:val="26"/>
          <w:szCs w:val="26"/>
        </w:rPr>
        <w:t xml:space="preserve"> 43,85% (1 110 млн руб.) – транспортный налог</w:t>
      </w:r>
      <w:r w:rsidRPr="00131AC5">
        <w:rPr>
          <w:sz w:val="26"/>
          <w:szCs w:val="26"/>
        </w:rPr>
        <w:t>;</w:t>
      </w:r>
    </w:p>
    <w:p w:rsidR="00702A99" w:rsidRPr="00131AC5" w:rsidRDefault="00702A99" w:rsidP="00131AC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131AC5">
        <w:rPr>
          <w:sz w:val="26"/>
          <w:szCs w:val="26"/>
        </w:rPr>
        <w:t xml:space="preserve">- </w:t>
      </w:r>
      <w:r w:rsidR="0024672B" w:rsidRPr="00131AC5">
        <w:rPr>
          <w:sz w:val="26"/>
          <w:szCs w:val="26"/>
        </w:rPr>
        <w:t xml:space="preserve"> 39,75% (1 006 млн руб.) – налог </w:t>
      </w:r>
      <w:r w:rsidRPr="00131AC5">
        <w:rPr>
          <w:sz w:val="26"/>
          <w:szCs w:val="26"/>
        </w:rPr>
        <w:t>на имущество;</w:t>
      </w:r>
      <w:r w:rsidR="0024672B" w:rsidRPr="00131AC5">
        <w:rPr>
          <w:sz w:val="26"/>
          <w:szCs w:val="26"/>
        </w:rPr>
        <w:t xml:space="preserve"> </w:t>
      </w:r>
    </w:p>
    <w:p w:rsidR="00702A99" w:rsidRPr="00131AC5" w:rsidRDefault="00702A99" w:rsidP="00131AC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131AC5">
        <w:rPr>
          <w:sz w:val="26"/>
          <w:szCs w:val="26"/>
        </w:rPr>
        <w:t xml:space="preserve">- </w:t>
      </w:r>
      <w:r w:rsidR="0024672B" w:rsidRPr="00131AC5">
        <w:rPr>
          <w:sz w:val="26"/>
          <w:szCs w:val="26"/>
        </w:rPr>
        <w:t>16, 40% (415 млн руб.) – земельный налог.</w:t>
      </w:r>
    </w:p>
    <w:p w:rsidR="00702A99" w:rsidRPr="00131AC5" w:rsidRDefault="00EB0704" w:rsidP="00131AC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131AC5">
        <w:rPr>
          <w:snapToGrid w:val="0"/>
          <w:sz w:val="26"/>
          <w:szCs w:val="26"/>
        </w:rPr>
        <w:t>Льгота по имущественным налогам была представлена 628 тыс. налогоплательщиков и составила в сумме 606 млн. рублей. В</w:t>
      </w:r>
      <w:r w:rsidRPr="00131AC5">
        <w:rPr>
          <w:sz w:val="26"/>
          <w:szCs w:val="26"/>
        </w:rPr>
        <w:t xml:space="preserve"> адрес </w:t>
      </w:r>
      <w:r w:rsidRPr="00131AC5">
        <w:rPr>
          <w:sz w:val="26"/>
          <w:szCs w:val="26"/>
        </w:rPr>
        <w:lastRenderedPageBreak/>
        <w:t xml:space="preserve">налогоплательщиков было направлено 634 тыс. сводных налоговых уведомлений, что на 45 тыс. СНУ (на 7%) больше аналогичного периода 2022 года (589 тыс. СНУ). </w:t>
      </w:r>
    </w:p>
    <w:p w:rsidR="00EB0704" w:rsidRPr="00131AC5" w:rsidRDefault="00EB0704" w:rsidP="00131AC5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131AC5">
        <w:rPr>
          <w:sz w:val="26"/>
          <w:szCs w:val="26"/>
        </w:rPr>
        <w:t>Также специалист рассказал о</w:t>
      </w:r>
      <w:r w:rsidRPr="00131AC5">
        <w:rPr>
          <w:rFonts w:eastAsiaTheme="minorEastAsia"/>
          <w:sz w:val="26"/>
          <w:szCs w:val="26"/>
        </w:rPr>
        <w:t xml:space="preserve"> роли имущественных налогов физич</w:t>
      </w:r>
      <w:r w:rsidRPr="00131AC5">
        <w:rPr>
          <w:sz w:val="26"/>
          <w:szCs w:val="26"/>
        </w:rPr>
        <w:t>еских лиц в формировании местных</w:t>
      </w:r>
      <w:r w:rsidRPr="00131AC5">
        <w:rPr>
          <w:rFonts w:eastAsiaTheme="minorEastAsia"/>
          <w:sz w:val="26"/>
          <w:szCs w:val="26"/>
        </w:rPr>
        <w:t xml:space="preserve"> бюджетов,</w:t>
      </w:r>
      <w:r w:rsidRPr="00131AC5">
        <w:rPr>
          <w:sz w:val="26"/>
          <w:szCs w:val="26"/>
        </w:rPr>
        <w:t xml:space="preserve"> и напомнил членам совета об электронных сервисах ФНС России и </w:t>
      </w:r>
      <w:proofErr w:type="spellStart"/>
      <w:r w:rsidRPr="00131AC5">
        <w:rPr>
          <w:sz w:val="26"/>
          <w:szCs w:val="26"/>
        </w:rPr>
        <w:t>промостранице</w:t>
      </w:r>
      <w:proofErr w:type="spellEnd"/>
      <w:r w:rsidRPr="00131AC5">
        <w:rPr>
          <w:sz w:val="26"/>
          <w:szCs w:val="26"/>
        </w:rPr>
        <w:t xml:space="preserve"> </w:t>
      </w:r>
      <w:r w:rsidR="001E57AD" w:rsidRPr="00131AC5">
        <w:rPr>
          <w:color w:val="44546A" w:themeColor="text2"/>
          <w:sz w:val="26"/>
          <w:szCs w:val="26"/>
        </w:rPr>
        <w:t>«Налоговое уведомление 2023 года»</w:t>
      </w:r>
      <w:r w:rsidR="001E57AD" w:rsidRPr="00131AC5">
        <w:rPr>
          <w:sz w:val="26"/>
          <w:szCs w:val="26"/>
        </w:rPr>
        <w:t xml:space="preserve"> с подробным разбором актуальных вопросов по налоговым уведомлениям. </w:t>
      </w:r>
    </w:p>
    <w:p w:rsidR="00EB0704" w:rsidRPr="00131AC5" w:rsidRDefault="001E57AD" w:rsidP="00131AC5">
      <w:pPr>
        <w:autoSpaceDE w:val="0"/>
        <w:autoSpaceDN w:val="0"/>
        <w:adjustRightInd w:val="0"/>
        <w:spacing w:after="240"/>
        <w:jc w:val="both"/>
        <w:rPr>
          <w:snapToGrid w:val="0"/>
          <w:sz w:val="26"/>
          <w:szCs w:val="26"/>
        </w:rPr>
      </w:pPr>
      <w:r w:rsidRPr="00131AC5">
        <w:rPr>
          <w:snapToGrid w:val="0"/>
          <w:sz w:val="26"/>
          <w:szCs w:val="26"/>
        </w:rPr>
        <w:t xml:space="preserve">Общественный совет учел всю полученную информацию и получили ответы на интересующие </w:t>
      </w:r>
      <w:r w:rsidR="00702A99" w:rsidRPr="00131AC5">
        <w:rPr>
          <w:snapToGrid w:val="0"/>
          <w:sz w:val="26"/>
          <w:szCs w:val="26"/>
        </w:rPr>
        <w:t>их вопросы. В завершение</w:t>
      </w:r>
      <w:r w:rsidRPr="00131AC5">
        <w:rPr>
          <w:snapToGrid w:val="0"/>
          <w:sz w:val="26"/>
          <w:szCs w:val="26"/>
        </w:rPr>
        <w:t xml:space="preserve"> встречи Валерий Николаевич вручил благодарность всем членам совета за активное участие в деятельности Общественного совета при УФНС России по Липецкой области и организацию эффективного взаимодействия с бизнес-сообществом.</w:t>
      </w:r>
    </w:p>
    <w:p w:rsidR="009E65F1" w:rsidRDefault="00186563" w:rsidP="001E57AD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3449" w:rsidRPr="00BD44B5" w:rsidRDefault="00393449" w:rsidP="00393449">
      <w:pPr>
        <w:jc w:val="right"/>
        <w:rPr>
          <w:b/>
          <w:i/>
          <w:szCs w:val="26"/>
        </w:rPr>
      </w:pPr>
      <w:r w:rsidRPr="00BD44B5">
        <w:rPr>
          <w:b/>
          <w:i/>
          <w:szCs w:val="26"/>
        </w:rPr>
        <w:t>УФНС России по Липецкой области</w:t>
      </w:r>
    </w:p>
    <w:p w:rsidR="001E57AD" w:rsidRPr="00794ABB" w:rsidRDefault="001E57AD" w:rsidP="00393449">
      <w:pPr>
        <w:pStyle w:val="a5"/>
        <w:spacing w:line="276" w:lineRule="auto"/>
        <w:jc w:val="right"/>
        <w:rPr>
          <w:sz w:val="26"/>
          <w:szCs w:val="26"/>
        </w:rPr>
      </w:pPr>
      <w:bookmarkStart w:id="0" w:name="_GoBack"/>
      <w:bookmarkEnd w:id="0"/>
    </w:p>
    <w:sectPr w:rsidR="001E57AD" w:rsidRPr="0079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2"/>
    <w:rsid w:val="00131AC5"/>
    <w:rsid w:val="00186563"/>
    <w:rsid w:val="001E57AD"/>
    <w:rsid w:val="0024672B"/>
    <w:rsid w:val="00295975"/>
    <w:rsid w:val="00393449"/>
    <w:rsid w:val="00453CAA"/>
    <w:rsid w:val="004D170E"/>
    <w:rsid w:val="004E7BE2"/>
    <w:rsid w:val="00505673"/>
    <w:rsid w:val="00530A4C"/>
    <w:rsid w:val="005C3A72"/>
    <w:rsid w:val="006B29FC"/>
    <w:rsid w:val="00702A99"/>
    <w:rsid w:val="00732D0E"/>
    <w:rsid w:val="00762A08"/>
    <w:rsid w:val="00794ABB"/>
    <w:rsid w:val="007D482F"/>
    <w:rsid w:val="009E65F1"/>
    <w:rsid w:val="00A5057F"/>
    <w:rsid w:val="00AC6E9C"/>
    <w:rsid w:val="00B312A0"/>
    <w:rsid w:val="00B86DDD"/>
    <w:rsid w:val="00C170A3"/>
    <w:rsid w:val="00D16456"/>
    <w:rsid w:val="00D34217"/>
    <w:rsid w:val="00D37EEF"/>
    <w:rsid w:val="00E31472"/>
    <w:rsid w:val="00E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213345-D6E0-4DE0-AC63-45DC7072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F1"/>
    <w:pPr>
      <w:spacing w:before="100" w:beforeAutospacing="1" w:after="100" w:afterAutospacing="1"/>
    </w:pPr>
  </w:style>
  <w:style w:type="character" w:styleId="a4">
    <w:name w:val="Hyperlink"/>
    <w:uiPriority w:val="99"/>
    <w:rsid w:val="009E65F1"/>
    <w:rPr>
      <w:color w:val="0000FF"/>
      <w:u w:val="single"/>
    </w:rPr>
  </w:style>
  <w:style w:type="paragraph" w:styleId="a5">
    <w:name w:val="No Spacing"/>
    <w:uiPriority w:val="1"/>
    <w:qFormat/>
    <w:rsid w:val="009E65F1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E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5</cp:revision>
  <cp:lastPrinted>2023-10-16T14:19:00Z</cp:lastPrinted>
  <dcterms:created xsi:type="dcterms:W3CDTF">2023-10-06T10:01:00Z</dcterms:created>
  <dcterms:modified xsi:type="dcterms:W3CDTF">2023-10-19T15:05:00Z</dcterms:modified>
</cp:coreProperties>
</file>