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014A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 (их отдельных положений), </w:t>
      </w:r>
    </w:p>
    <w:p w14:paraId="4B141EF7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содержащих обязательные требования, оценка соблюдения которых является предметом муниципального контроля </w:t>
      </w:r>
    </w:p>
    <w:p w14:paraId="5DF4D494" w14:textId="78E4B371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сфере благоустройства на территории  сельского поселения </w:t>
      </w:r>
      <w:r w:rsidR="00B4203A">
        <w:rPr>
          <w:rFonts w:ascii="Times New Roman" w:hAnsi="Times New Roman" w:cs="Times New Roman"/>
          <w:b/>
          <w:bCs/>
          <w:sz w:val="24"/>
          <w:szCs w:val="24"/>
        </w:rPr>
        <w:t>Мазейский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14:paraId="148C0C5B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5BC2C9B0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3"/>
        <w:gridCol w:w="3550"/>
        <w:gridCol w:w="3117"/>
        <w:gridCol w:w="2692"/>
        <w:gridCol w:w="1558"/>
        <w:gridCol w:w="1984"/>
        <w:gridCol w:w="1416"/>
      </w:tblGrid>
      <w:tr w:rsidR="009749BE" w14:paraId="0142F638" w14:textId="77777777" w:rsidTr="00E162BC">
        <w:trPr>
          <w:cantSplit/>
          <w:trHeight w:val="96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3B7A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FA8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4A7D8EEE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4DE12491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51449BED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501EB75A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6CD2E2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E3041C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21A878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FF01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5B6B8322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46928AEA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содержащих обязательные требования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B7F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4D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5D766638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223C6031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49BE" w14:paraId="27A484D7" w14:textId="77777777" w:rsidTr="00E162BC">
        <w:trPr>
          <w:cantSplit/>
          <w:trHeight w:val="961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819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6A9" w14:textId="77777777" w:rsidR="009749BE" w:rsidRPr="00696FD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1517" w14:textId="77777777" w:rsidR="009749BE" w:rsidRPr="00696FD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EDB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3F9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35D7D4AD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Да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3AF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00281B51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1DACA4A1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82CB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108A607E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Да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/Нет)</w:t>
            </w:r>
          </w:p>
        </w:tc>
      </w:tr>
      <w:tr w:rsidR="009749BE" w14:paraId="08F6F408" w14:textId="77777777" w:rsidTr="00E162B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E606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40775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7E6" w14:textId="7882BE61" w:rsidR="009749BE" w:rsidRPr="00B4203A" w:rsidRDefault="00E162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D9703" w14:textId="4ACE87CC" w:rsidR="009749BE" w:rsidRPr="00696FDE" w:rsidRDefault="00E16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42C74BBF" w14:textId="6D091DD8" w:rsidR="009749BE" w:rsidRDefault="00E16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Мазейский сельсовет Добринского муниципального района Липецкой обл. от 30.05.2022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62BC">
              <w:rPr>
                <w:rFonts w:ascii="Times New Roman" w:hAnsi="Times New Roman" w:cs="Times New Roman"/>
                <w:sz w:val="24"/>
                <w:szCs w:val="24"/>
              </w:rPr>
              <w:t xml:space="preserve"> 72-рс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2BC">
              <w:rPr>
                <w:rFonts w:ascii="Times New Roman" w:hAnsi="Times New Roman" w:cs="Times New Roman"/>
                <w:sz w:val="24"/>
                <w:szCs w:val="24"/>
              </w:rPr>
              <w:t>О Правилах благоустройства территории сельского поселения Мазейский сельсовет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617E4D" w14:textId="77777777" w:rsidR="00F45F16" w:rsidRDefault="00F4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3D74" w14:textId="77777777" w:rsidR="00F45F16" w:rsidRDefault="00F4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242A" w14:textId="77777777" w:rsidR="00F45F16" w:rsidRDefault="00F4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161B" w14:textId="6AD79766" w:rsidR="00F45F16" w:rsidRPr="00696FDE" w:rsidRDefault="00F45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Мазейский сельсовет Добринского муниципального района </w:t>
            </w:r>
            <w:r w:rsidRPr="00F4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Липецкой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благоустройства территории сельского поселения Мазейский сельсовет 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B1A963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4055" w14:textId="77777777" w:rsidR="009749BE" w:rsidRPr="00696FD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97C" w14:textId="3020C37E" w:rsidR="009749BE" w:rsidRPr="00B4203A" w:rsidRDefault="00E162B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14:paraId="5A7DAB30" w14:textId="77777777" w:rsidR="009749BE" w:rsidRPr="00B4203A" w:rsidRDefault="009749B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36420B" w14:textId="1F93E86B" w:rsidR="009749BE" w:rsidRPr="00F45F16" w:rsidRDefault="00157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>пункты 2.2., 2.3., 2.4., 2.5., 2.7., 2.8., 2.9. статьи 2;</w:t>
            </w:r>
          </w:p>
          <w:p w14:paraId="4D90E8EC" w14:textId="77777777" w:rsidR="001571BD" w:rsidRPr="00F45F16" w:rsidRDefault="00157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9613" w14:textId="5C7FBE42" w:rsidR="009749BE" w:rsidRPr="00F45F16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>подпункты 3.1.3., 3.1.4. пункта 3.1. статьи 3;</w:t>
            </w:r>
          </w:p>
          <w:p w14:paraId="059D18A7" w14:textId="77777777" w:rsidR="00F45F16" w:rsidRPr="00F45F16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85D2" w14:textId="2A6FFB0F" w:rsidR="00F45F16" w:rsidRPr="00F45F16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>пункты 4.2., 4.3. статьи 4;</w:t>
            </w:r>
          </w:p>
          <w:p w14:paraId="6E71487A" w14:textId="77777777" w:rsidR="00F45F16" w:rsidRPr="00F45F16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7F89" w14:textId="097194C5" w:rsidR="00F45F16" w:rsidRPr="00F45F16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>статья 5;</w:t>
            </w:r>
          </w:p>
          <w:p w14:paraId="2C89E505" w14:textId="103D3018" w:rsidR="00F45F16" w:rsidRPr="00F45F16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D4E9" w14:textId="2C1D69F0" w:rsidR="00F45F16" w:rsidRPr="00F45F16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6">
              <w:rPr>
                <w:rFonts w:ascii="Times New Roman" w:hAnsi="Times New Roman" w:cs="Times New Roman"/>
                <w:sz w:val="24"/>
                <w:szCs w:val="24"/>
              </w:rPr>
              <w:t>пункт 6.2. статьи 6</w:t>
            </w:r>
          </w:p>
          <w:p w14:paraId="6EF1104B" w14:textId="77777777" w:rsidR="009749BE" w:rsidRPr="00B4203A" w:rsidRDefault="009749B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2B2" w14:textId="1184A6E4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FD79" w14:textId="536C5A62" w:rsidR="009749BE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C3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http://mazss.admdobrinka.ru/content/files/reshenie-№-72-rs-pravila-blagoustroystva.docx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0D76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AEEE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C2B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DF2A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0015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91DD0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9BE4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E3FE3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BAF0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B739C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B27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3451" w14:textId="4B5E3A05" w:rsidR="00F45F16" w:rsidRDefault="00F4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3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http://mazss.admdobrinka.ru/content/files/reshenie--№-107-rs-ot-09.06.23-vyigul-jivotnyih.docx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B8A6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578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6E87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9749BE" w14:paraId="472F9BC2" w14:textId="77777777" w:rsidTr="00E162B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F528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CE9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7AD1F5CE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63CFCB3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9555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B8FE" w14:textId="77777777" w:rsidR="009749BE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4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</w:t>
              </w:r>
              <w:r w:rsidR="00974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&amp;a4value=&amp;a23=&amp;a23type=1&amp;a23value=&amp;textpres=&amp;sort=7&amp;x=83&amp;y=10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BD52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14:paraId="0710AC7D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E5A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A130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8773BD8" w14:textId="77777777" w:rsidR="009749BE" w:rsidRDefault="009749BE" w:rsidP="0097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B9EA" w14:textId="77777777" w:rsidR="000B5B2F" w:rsidRDefault="000B5B2F"/>
    <w:sectPr w:rsidR="000B5B2F" w:rsidSect="009749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5"/>
    <w:rsid w:val="000B5B2F"/>
    <w:rsid w:val="001571BD"/>
    <w:rsid w:val="00696FDE"/>
    <w:rsid w:val="009749BE"/>
    <w:rsid w:val="00B4203A"/>
    <w:rsid w:val="00B93475"/>
    <w:rsid w:val="00E162BC"/>
    <w:rsid w:val="00F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A897"/>
  <w15:chartTrackingRefBased/>
  <w15:docId w15:val="{8A46ECA4-3BC4-42BA-BEC8-E2C893C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9BE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749B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4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5" Type="http://schemas.openxmlformats.org/officeDocument/2006/relationships/hyperlink" Target="http://mazss.admdobrinka.ru/content/files/reshenie--&#8470;-107-rs-ot-09.06.23-vyigul-jivotnyih.docx" TargetMode="External"/><Relationship Id="rId4" Type="http://schemas.openxmlformats.org/officeDocument/2006/relationships/hyperlink" Target="http://mazss.admdobrinka.ru/content/files/reshenie-&#8470;-72-rs-pravila-blagoustroyst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2023-07-10T10:54:00Z</dcterms:created>
  <dcterms:modified xsi:type="dcterms:W3CDTF">2023-07-10T10:54:00Z</dcterms:modified>
</cp:coreProperties>
</file>