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F1A7D" w14:textId="77777777" w:rsidR="00357341" w:rsidRDefault="005C73D4" w:rsidP="00357341">
      <w:pPr>
        <w:ind w:left="-851"/>
        <w:jc w:val="center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</w:pPr>
      <w:r w:rsidRPr="00950AD9">
        <w:rPr>
          <w:szCs w:val="28"/>
        </w:rPr>
        <w:t xml:space="preserve">        </w:t>
      </w:r>
      <w:r>
        <w:rPr>
          <w:szCs w:val="28"/>
        </w:rPr>
        <w:t xml:space="preserve"> </w:t>
      </w:r>
      <w:r w:rsidR="00357341" w:rsidRPr="00393EB0">
        <w:rPr>
          <w:b/>
          <w:bCs/>
          <w:noProof/>
          <w:color w:val="000000"/>
          <w:spacing w:val="-3"/>
          <w:sz w:val="28"/>
          <w:szCs w:val="28"/>
          <w:lang w:eastAsia="ru-RU"/>
        </w:rPr>
        <w:drawing>
          <wp:anchor distT="36830" distB="36830" distL="6400800" distR="6400800" simplePos="0" relativeHeight="251659264" behindDoc="1" locked="0" layoutInCell="1" allowOverlap="1" wp14:anchorId="056856D9" wp14:editId="0ED86EE5">
            <wp:simplePos x="0" y="0"/>
            <wp:positionH relativeFrom="page">
              <wp:posOffset>3629025</wp:posOffset>
            </wp:positionH>
            <wp:positionV relativeFrom="paragraph">
              <wp:posOffset>55245</wp:posOffset>
            </wp:positionV>
            <wp:extent cx="508000" cy="571500"/>
            <wp:effectExtent l="19050" t="0" r="6350" b="0"/>
            <wp:wrapTight wrapText="bothSides">
              <wp:wrapPolygon edited="0">
                <wp:start x="-810" y="0"/>
                <wp:lineTo x="-810" y="20880"/>
                <wp:lineTo x="21870" y="20880"/>
                <wp:lineTo x="21870" y="0"/>
                <wp:lineTo x="-81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57341" w:rsidRPr="0054556D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        </w:t>
      </w:r>
    </w:p>
    <w:p w14:paraId="3027EAC7" w14:textId="77777777" w:rsidR="00357341" w:rsidRPr="0054556D" w:rsidRDefault="00357341" w:rsidP="00357341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</w:pPr>
      <w:r w:rsidRPr="0054556D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 П О С Т А Н О В Л Е Н И Е</w:t>
      </w:r>
    </w:p>
    <w:p w14:paraId="0666A512" w14:textId="77777777" w:rsidR="00357341" w:rsidRPr="0054556D" w:rsidRDefault="00357341" w:rsidP="00357341">
      <w:pPr>
        <w:shd w:val="clear" w:color="auto" w:fill="FFFFFF"/>
        <w:spacing w:after="0" w:line="240" w:lineRule="auto"/>
        <w:ind w:right="-53"/>
        <w:jc w:val="center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</w:pPr>
      <w:r w:rsidRPr="0054556D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АДМИНИСТРАЦИИ СЕЛЬСКОГО ПОСЕЛЕНИЯ</w:t>
      </w:r>
    </w:p>
    <w:p w14:paraId="2AD74FAC" w14:textId="490459DF" w:rsidR="00357341" w:rsidRPr="0054556D" w:rsidRDefault="00357341" w:rsidP="00357341">
      <w:pPr>
        <w:shd w:val="clear" w:color="auto" w:fill="FFFFFF"/>
        <w:tabs>
          <w:tab w:val="left" w:pos="2612"/>
          <w:tab w:val="center" w:pos="4987"/>
        </w:tabs>
        <w:spacing w:after="0" w:line="240" w:lineRule="auto"/>
        <w:ind w:right="-53"/>
        <w:jc w:val="center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МАЗЕЙ</w:t>
      </w:r>
      <w:r w:rsidRPr="0054556D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СКИЙ СЕЛЬСОВЕТ</w:t>
      </w:r>
    </w:p>
    <w:p w14:paraId="211852CD" w14:textId="77777777" w:rsidR="00357341" w:rsidRPr="0054556D" w:rsidRDefault="00357341" w:rsidP="00357341">
      <w:pPr>
        <w:shd w:val="clear" w:color="auto" w:fill="FFFFFF"/>
        <w:spacing w:after="0" w:line="240" w:lineRule="auto"/>
        <w:ind w:right="-53"/>
        <w:jc w:val="center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  <w:r w:rsidRPr="0054556D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Добринского муниципального района Липецкой области</w:t>
      </w:r>
    </w:p>
    <w:p w14:paraId="3D2D49BB" w14:textId="77777777" w:rsidR="00357341" w:rsidRPr="0054556D" w:rsidRDefault="00357341" w:rsidP="00357341">
      <w:pPr>
        <w:shd w:val="clear" w:color="auto" w:fill="FFFFFF"/>
        <w:spacing w:after="0" w:line="240" w:lineRule="auto"/>
        <w:ind w:right="-53"/>
        <w:jc w:val="center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</w:pPr>
      <w:r w:rsidRPr="0054556D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Российской Федерации</w:t>
      </w:r>
    </w:p>
    <w:p w14:paraId="0D725AD0" w14:textId="77777777" w:rsidR="00357341" w:rsidRPr="0054556D" w:rsidRDefault="00357341" w:rsidP="00357341">
      <w:pPr>
        <w:shd w:val="clear" w:color="auto" w:fill="FFFFFF"/>
        <w:spacing w:line="360" w:lineRule="auto"/>
        <w:ind w:right="1075"/>
        <w:jc w:val="center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</w:p>
    <w:p w14:paraId="771282CD" w14:textId="07015D92" w:rsidR="00357341" w:rsidRPr="0054556D" w:rsidRDefault="00357341" w:rsidP="00357341">
      <w:pPr>
        <w:shd w:val="clear" w:color="auto" w:fill="FFFFFF"/>
        <w:tabs>
          <w:tab w:val="center" w:pos="4224"/>
          <w:tab w:val="left" w:pos="7515"/>
          <w:tab w:val="left" w:pos="9639"/>
        </w:tabs>
        <w:spacing w:line="360" w:lineRule="auto"/>
        <w:ind w:right="14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t>2</w:t>
      </w:r>
      <w:r w:rsidR="00220FFB">
        <w:rPr>
          <w:rFonts w:ascii="Times New Roman" w:hAnsi="Times New Roman" w:cs="Times New Roman"/>
          <w:color w:val="000000"/>
          <w:spacing w:val="-7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t>.11. 2021</w:t>
      </w:r>
      <w:r w:rsidRPr="0054556D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г.</w:t>
      </w:r>
      <w:r w:rsidRPr="0054556D">
        <w:rPr>
          <w:rFonts w:ascii="Times New Roman" w:hAnsi="Times New Roman" w:cs="Times New Roman"/>
          <w:color w:val="000000"/>
          <w:spacing w:val="-7"/>
          <w:sz w:val="28"/>
          <w:szCs w:val="28"/>
        </w:rPr>
        <w:tab/>
        <w:t xml:space="preserve">                            </w:t>
      </w:r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t>С.Мазейка</w:t>
      </w:r>
      <w:r w:rsidRPr="0054556D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                                              №</w:t>
      </w:r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="00220FFB">
        <w:rPr>
          <w:rFonts w:ascii="Times New Roman" w:hAnsi="Times New Roman" w:cs="Times New Roman"/>
          <w:color w:val="000000"/>
          <w:spacing w:val="-7"/>
          <w:sz w:val="28"/>
          <w:szCs w:val="28"/>
        </w:rPr>
        <w:t>68</w:t>
      </w:r>
    </w:p>
    <w:p w14:paraId="1C30D6E1" w14:textId="77777777" w:rsidR="00357341" w:rsidRPr="00BE3312" w:rsidRDefault="00357341" w:rsidP="003573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B03881" w14:textId="77777777" w:rsidR="00357341" w:rsidRDefault="00357341" w:rsidP="00357341">
      <w:pPr>
        <w:keepNext/>
        <w:tabs>
          <w:tab w:val="num" w:pos="432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iCs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4"/>
          <w:lang w:eastAsia="ar-SA"/>
        </w:rPr>
        <w:t>Об основных направлениях бюджетной и налоговой политики</w:t>
      </w:r>
    </w:p>
    <w:p w14:paraId="3B745A45" w14:textId="3518AB7C" w:rsidR="00357341" w:rsidRDefault="00357341" w:rsidP="00357341">
      <w:pPr>
        <w:keepNext/>
        <w:tabs>
          <w:tab w:val="num" w:pos="432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iCs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4"/>
          <w:lang w:eastAsia="ar-SA"/>
        </w:rPr>
        <w:t>сельского поселения Мазейский сельсовет на 2022</w:t>
      </w:r>
      <w:r w:rsidRPr="00BE3312">
        <w:rPr>
          <w:rFonts w:ascii="Times New Roman" w:eastAsia="Times New Roman" w:hAnsi="Times New Roman" w:cs="Times New Roman"/>
          <w:b/>
          <w:iCs/>
          <w:sz w:val="28"/>
          <w:szCs w:val="24"/>
          <w:lang w:eastAsia="ar-SA"/>
        </w:rPr>
        <w:t xml:space="preserve"> год</w:t>
      </w:r>
    </w:p>
    <w:p w14:paraId="79B7E5C0" w14:textId="77777777" w:rsidR="00357341" w:rsidRPr="00BE3312" w:rsidRDefault="00357341" w:rsidP="00357341">
      <w:pPr>
        <w:keepNext/>
        <w:tabs>
          <w:tab w:val="num" w:pos="432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iCs/>
          <w:sz w:val="28"/>
          <w:szCs w:val="24"/>
          <w:lang w:eastAsia="ar-SA"/>
        </w:rPr>
      </w:pPr>
      <w:r w:rsidRPr="00BE3312">
        <w:rPr>
          <w:rFonts w:ascii="Times New Roman" w:eastAsia="Times New Roman" w:hAnsi="Times New Roman" w:cs="Times New Roman"/>
          <w:b/>
          <w:iCs/>
          <w:sz w:val="28"/>
          <w:szCs w:val="24"/>
          <w:lang w:eastAsia="ar-SA"/>
        </w:rPr>
        <w:t xml:space="preserve">и </w:t>
      </w:r>
      <w:r>
        <w:rPr>
          <w:rFonts w:ascii="Times New Roman" w:eastAsia="Times New Roman" w:hAnsi="Times New Roman" w:cs="Times New Roman"/>
          <w:b/>
          <w:iCs/>
          <w:sz w:val="28"/>
          <w:szCs w:val="24"/>
          <w:lang w:eastAsia="ar-SA"/>
        </w:rPr>
        <w:t xml:space="preserve"> </w:t>
      </w:r>
      <w:r w:rsidRPr="00BE3312">
        <w:rPr>
          <w:rFonts w:ascii="Times New Roman" w:eastAsia="Times New Roman" w:hAnsi="Times New Roman" w:cs="Times New Roman"/>
          <w:b/>
          <w:iCs/>
          <w:sz w:val="28"/>
          <w:szCs w:val="24"/>
          <w:lang w:eastAsia="ar-SA"/>
        </w:rPr>
        <w:t>плановый период 20</w:t>
      </w:r>
      <w:r>
        <w:rPr>
          <w:rFonts w:ascii="Times New Roman" w:eastAsia="Times New Roman" w:hAnsi="Times New Roman" w:cs="Times New Roman"/>
          <w:b/>
          <w:iCs/>
          <w:sz w:val="28"/>
          <w:szCs w:val="24"/>
          <w:lang w:eastAsia="ar-SA"/>
        </w:rPr>
        <w:t>23</w:t>
      </w:r>
      <w:r w:rsidRPr="00BE3312">
        <w:rPr>
          <w:rFonts w:ascii="Times New Roman" w:eastAsia="Times New Roman" w:hAnsi="Times New Roman" w:cs="Times New Roman"/>
          <w:b/>
          <w:iCs/>
          <w:sz w:val="28"/>
          <w:szCs w:val="24"/>
          <w:lang w:eastAsia="ar-SA"/>
        </w:rPr>
        <w:t xml:space="preserve"> и 202</w:t>
      </w:r>
      <w:r>
        <w:rPr>
          <w:rFonts w:ascii="Times New Roman" w:eastAsia="Times New Roman" w:hAnsi="Times New Roman" w:cs="Times New Roman"/>
          <w:b/>
          <w:iCs/>
          <w:sz w:val="28"/>
          <w:szCs w:val="24"/>
          <w:lang w:eastAsia="ar-SA"/>
        </w:rPr>
        <w:t>4</w:t>
      </w:r>
      <w:r w:rsidRPr="00BE3312">
        <w:rPr>
          <w:rFonts w:ascii="Times New Roman" w:eastAsia="Times New Roman" w:hAnsi="Times New Roman" w:cs="Times New Roman"/>
          <w:b/>
          <w:iCs/>
          <w:sz w:val="28"/>
          <w:szCs w:val="24"/>
          <w:lang w:eastAsia="ar-SA"/>
        </w:rPr>
        <w:t xml:space="preserve"> годов</w:t>
      </w:r>
    </w:p>
    <w:p w14:paraId="1EF5EB0B" w14:textId="77777777" w:rsidR="00357341" w:rsidRPr="00BE3312" w:rsidRDefault="00357341" w:rsidP="0035734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14:paraId="5B46B4E0" w14:textId="479DD5A8" w:rsidR="00357341" w:rsidRDefault="00357341" w:rsidP="00357341">
      <w:pPr>
        <w:keepNext/>
        <w:tabs>
          <w:tab w:val="num" w:pos="0"/>
        </w:tabs>
        <w:suppressAutoHyphens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A13C4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6" w:history="1">
        <w:r w:rsidRPr="008A13C4">
          <w:rPr>
            <w:rFonts w:ascii="Times New Roman" w:hAnsi="Times New Roman" w:cs="Times New Roman"/>
            <w:sz w:val="28"/>
            <w:szCs w:val="28"/>
          </w:rPr>
          <w:t>статьями 172</w:t>
        </w:r>
      </w:hyperlink>
      <w:r w:rsidRPr="008A13C4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8A13C4">
          <w:rPr>
            <w:rFonts w:ascii="Times New Roman" w:hAnsi="Times New Roman" w:cs="Times New Roman"/>
            <w:sz w:val="28"/>
            <w:szCs w:val="28"/>
          </w:rPr>
          <w:t>184.2</w:t>
        </w:r>
      </w:hyperlink>
      <w:r w:rsidRPr="008A13C4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в целях составления проекта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13C4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Мазейский сельсовет Добринского муниципального района Липецкой области Российской Федерации</w:t>
      </w:r>
      <w:r w:rsidRPr="008A13C4">
        <w:rPr>
          <w:rFonts w:ascii="Times New Roman" w:hAnsi="Times New Roman" w:cs="Times New Roman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8A13C4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>
        <w:rPr>
          <w:rFonts w:ascii="Times New Roman" w:hAnsi="Times New Roman" w:cs="Times New Roman"/>
          <w:sz w:val="28"/>
          <w:szCs w:val="28"/>
        </w:rPr>
        <w:t xml:space="preserve">23 </w:t>
      </w:r>
      <w:r w:rsidRPr="008A13C4">
        <w:rPr>
          <w:rFonts w:ascii="Times New Roman" w:hAnsi="Times New Roman" w:cs="Times New Roman"/>
          <w:sz w:val="28"/>
          <w:szCs w:val="28"/>
        </w:rPr>
        <w:t>и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A13C4">
        <w:rPr>
          <w:rFonts w:ascii="Times New Roman" w:hAnsi="Times New Roman" w:cs="Times New Roman"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E3312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администрация </w:t>
      </w:r>
      <w:r w:rsidRPr="00BE33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Мазейский сельсовет</w:t>
      </w:r>
      <w:r w:rsidRPr="00BE33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4295D1D6" w14:textId="77777777" w:rsidR="00357341" w:rsidRDefault="00357341" w:rsidP="00357341">
      <w:pPr>
        <w:keepNext/>
        <w:tabs>
          <w:tab w:val="num" w:pos="0"/>
        </w:tabs>
        <w:suppressAutoHyphens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89FDE21" w14:textId="77777777" w:rsidR="00357341" w:rsidRPr="00BE3312" w:rsidRDefault="00357341" w:rsidP="00357341">
      <w:pPr>
        <w:keepNext/>
        <w:tabs>
          <w:tab w:val="num" w:pos="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ПОСТАНОВЛЯЕТ</w:t>
      </w:r>
      <w:r w:rsidRPr="00BE33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7819543A" w14:textId="77777777" w:rsidR="00357341" w:rsidRPr="00BE3312" w:rsidRDefault="00357341" w:rsidP="00357341">
      <w:pPr>
        <w:keepNext/>
        <w:tabs>
          <w:tab w:val="num" w:pos="0"/>
        </w:tabs>
        <w:suppressAutoHyphens/>
        <w:spacing w:after="0" w:line="240" w:lineRule="auto"/>
        <w:ind w:firstLine="993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C136C5" w14:textId="2C0327E0" w:rsidR="00357341" w:rsidRPr="00BE3312" w:rsidRDefault="00357341" w:rsidP="0035734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E33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</w:t>
      </w:r>
      <w:r w:rsidRPr="008A13C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Утвердить основные направления бюджетной и налоговой политики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r w:rsidRPr="00BE331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Мазейский сельсовет</w:t>
      </w:r>
      <w:r w:rsidRPr="00BE33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20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22</w:t>
      </w:r>
      <w:r w:rsidRPr="00BE33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и </w:t>
      </w:r>
      <w:r w:rsidRPr="008A13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</w:t>
      </w:r>
      <w:r w:rsidRPr="00BE3312">
        <w:rPr>
          <w:rFonts w:ascii="Times New Roman" w:eastAsia="Times New Roman" w:hAnsi="Times New Roman" w:cs="Times New Roman"/>
          <w:sz w:val="28"/>
          <w:szCs w:val="28"/>
          <w:lang w:eastAsia="ar-SA"/>
        </w:rPr>
        <w:t>плановый период 20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23</w:t>
      </w:r>
      <w:r w:rsidRPr="00BE33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202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BE33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годов</w:t>
      </w:r>
      <w:r w:rsidRPr="008A13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согласно приложению</w:t>
      </w:r>
      <w:r w:rsidRPr="00BE331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555F0D97" w14:textId="77777777" w:rsidR="00357341" w:rsidRPr="00BE3312" w:rsidRDefault="00357341" w:rsidP="00357341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E331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2</w:t>
      </w:r>
      <w:r w:rsidRPr="00BE331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E3312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Настоящее постановление вступает в силу с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 дня его официального обнародования</w:t>
      </w:r>
      <w:r w:rsidRPr="00BE331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3A993498" w14:textId="77777777" w:rsidR="00357341" w:rsidRDefault="00357341" w:rsidP="003573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выполнением настоящего постановления оставляю за собой.</w:t>
      </w:r>
    </w:p>
    <w:p w14:paraId="228383C9" w14:textId="77777777" w:rsidR="00357341" w:rsidRDefault="00357341" w:rsidP="003573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638452" w14:textId="77777777" w:rsidR="00357341" w:rsidRDefault="00357341" w:rsidP="003573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D81083" w14:textId="77777777" w:rsidR="00357341" w:rsidRDefault="00357341" w:rsidP="003573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FE3972" w14:textId="77777777" w:rsidR="00357341" w:rsidRDefault="00357341" w:rsidP="003573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EEABAB" w14:textId="77777777" w:rsidR="00357341" w:rsidRDefault="00357341" w:rsidP="003573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14:paraId="573CB67B" w14:textId="77777777" w:rsidR="00357341" w:rsidRDefault="00357341" w:rsidP="003573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14:paraId="4F317416" w14:textId="21F44625" w:rsidR="00357341" w:rsidRDefault="00357341" w:rsidP="00357341">
      <w:pPr>
        <w:tabs>
          <w:tab w:val="left" w:pos="717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Мазейский сельсовет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Н.И.Тимирев</w:t>
      </w:r>
    </w:p>
    <w:p w14:paraId="373F3CF2" w14:textId="77777777" w:rsidR="00357341" w:rsidRPr="00BE3312" w:rsidRDefault="00357341" w:rsidP="003573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11D84C" w14:textId="77777777" w:rsidR="00357341" w:rsidRPr="00BE3312" w:rsidRDefault="00357341" w:rsidP="00357341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A3A0EC" w14:textId="77777777" w:rsidR="00357341" w:rsidRPr="00BE3312" w:rsidRDefault="00357341" w:rsidP="00357341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6131E2" w14:textId="77777777" w:rsidR="00357341" w:rsidRPr="00BE3312" w:rsidRDefault="00357341" w:rsidP="00357341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C39520" w14:textId="77777777" w:rsidR="00357341" w:rsidRDefault="00357341" w:rsidP="0035734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1C3CC75E" w14:textId="77777777" w:rsidR="00357341" w:rsidRDefault="00357341" w:rsidP="0035734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62B91359" w14:textId="77777777" w:rsidR="00357341" w:rsidRPr="001B684E" w:rsidRDefault="00357341" w:rsidP="00357341">
      <w:pPr>
        <w:pStyle w:val="ConsPlusNormal"/>
        <w:jc w:val="right"/>
        <w:rPr>
          <w:rFonts w:ascii="Times New Roman" w:hAnsi="Times New Roman" w:cs="Times New Roman"/>
          <w:szCs w:val="28"/>
        </w:rPr>
      </w:pPr>
      <w:r w:rsidRPr="001B684E">
        <w:rPr>
          <w:rFonts w:ascii="Times New Roman" w:hAnsi="Times New Roman" w:cs="Times New Roman"/>
          <w:szCs w:val="28"/>
        </w:rPr>
        <w:t>Утверждены</w:t>
      </w:r>
    </w:p>
    <w:p w14:paraId="712831FE" w14:textId="77777777" w:rsidR="00357341" w:rsidRDefault="00357341" w:rsidP="00357341">
      <w:pPr>
        <w:pStyle w:val="ConsPlusNormal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п</w:t>
      </w:r>
      <w:r w:rsidRPr="001B684E">
        <w:rPr>
          <w:rFonts w:ascii="Times New Roman" w:hAnsi="Times New Roman" w:cs="Times New Roman"/>
          <w:szCs w:val="28"/>
        </w:rPr>
        <w:t>остановлением</w:t>
      </w:r>
      <w:r>
        <w:rPr>
          <w:rFonts w:ascii="Times New Roman" w:hAnsi="Times New Roman" w:cs="Times New Roman"/>
          <w:szCs w:val="28"/>
        </w:rPr>
        <w:t xml:space="preserve"> администрации</w:t>
      </w:r>
    </w:p>
    <w:p w14:paraId="2E12D65C" w14:textId="6933E0A2" w:rsidR="00357341" w:rsidRDefault="00357341" w:rsidP="00357341">
      <w:pPr>
        <w:pStyle w:val="ConsPlusNormal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сельского поселения Мазейский сельсовет</w:t>
      </w:r>
    </w:p>
    <w:p w14:paraId="23B64F48" w14:textId="77777777" w:rsidR="00357341" w:rsidRDefault="00357341" w:rsidP="00357341">
      <w:pPr>
        <w:pStyle w:val="ConsPlusNormal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Добринского муниципального района</w:t>
      </w:r>
    </w:p>
    <w:p w14:paraId="240C380D" w14:textId="77777777" w:rsidR="00357341" w:rsidRDefault="00357341" w:rsidP="00357341">
      <w:pPr>
        <w:pStyle w:val="ConsPlusNormal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Липецкой области Российской Федерации</w:t>
      </w:r>
    </w:p>
    <w:p w14:paraId="03CF1BB9" w14:textId="54B006BC" w:rsidR="00357341" w:rsidRDefault="00357341" w:rsidP="00357341">
      <w:pPr>
        <w:pStyle w:val="ConsPlusNormal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от 2</w:t>
      </w:r>
      <w:r w:rsidR="00220FFB">
        <w:rPr>
          <w:rFonts w:ascii="Times New Roman" w:hAnsi="Times New Roman" w:cs="Times New Roman"/>
          <w:szCs w:val="28"/>
        </w:rPr>
        <w:t>4</w:t>
      </w:r>
      <w:r>
        <w:rPr>
          <w:rFonts w:ascii="Times New Roman" w:hAnsi="Times New Roman" w:cs="Times New Roman"/>
          <w:szCs w:val="28"/>
        </w:rPr>
        <w:t>.11. 2021 г. №</w:t>
      </w:r>
      <w:r w:rsidR="00220FFB">
        <w:rPr>
          <w:rFonts w:ascii="Times New Roman" w:hAnsi="Times New Roman" w:cs="Times New Roman"/>
          <w:szCs w:val="28"/>
        </w:rPr>
        <w:t>68</w:t>
      </w:r>
      <w:r>
        <w:rPr>
          <w:rFonts w:ascii="Times New Roman" w:hAnsi="Times New Roman" w:cs="Times New Roman"/>
          <w:szCs w:val="28"/>
        </w:rPr>
        <w:t xml:space="preserve">  </w:t>
      </w:r>
    </w:p>
    <w:p w14:paraId="3B67493F" w14:textId="77777777" w:rsidR="00357341" w:rsidRPr="001B684E" w:rsidRDefault="00357341" w:rsidP="00357341">
      <w:pPr>
        <w:pStyle w:val="ConsPlusNormal"/>
        <w:jc w:val="right"/>
        <w:rPr>
          <w:rFonts w:ascii="Times New Roman" w:hAnsi="Times New Roman" w:cs="Times New Roman"/>
          <w:szCs w:val="28"/>
        </w:rPr>
      </w:pPr>
    </w:p>
    <w:p w14:paraId="0471C2D8" w14:textId="77777777" w:rsidR="00357341" w:rsidRDefault="00357341" w:rsidP="0035734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2"/>
      <w:bookmarkEnd w:id="0"/>
    </w:p>
    <w:p w14:paraId="31CFD17C" w14:textId="54FCE84B" w:rsidR="00905CCC" w:rsidRPr="00D77836" w:rsidRDefault="00905CCC" w:rsidP="004C3DFE">
      <w:pPr>
        <w:pStyle w:val="a4"/>
        <w:rPr>
          <w:color w:val="000000"/>
          <w:sz w:val="28"/>
          <w:szCs w:val="28"/>
        </w:rPr>
      </w:pPr>
    </w:p>
    <w:p w14:paraId="0CA45A51" w14:textId="77777777" w:rsidR="00905CCC" w:rsidRPr="00D77836" w:rsidRDefault="00905CCC" w:rsidP="00905CCC">
      <w:pPr>
        <w:shd w:val="clear" w:color="auto" w:fill="FFFFFF"/>
        <w:spacing w:before="245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78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НАПРАВЛЕНИЯ</w:t>
      </w:r>
    </w:p>
    <w:p w14:paraId="182987DB" w14:textId="07A0AA79" w:rsidR="005C73D4" w:rsidRDefault="00905CCC" w:rsidP="005C73D4">
      <w:pPr>
        <w:shd w:val="clear" w:color="auto" w:fill="FFFFFF"/>
        <w:spacing w:before="245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C73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бюджетной и налоговой политики </w:t>
      </w:r>
      <w:r w:rsidR="005C73D4" w:rsidRPr="005C73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администрации сельского поселения Мазейский сельсовет Добринского муниципального района Липецкой области Российской Федерации на 20</w:t>
      </w:r>
      <w:r w:rsidR="004F2F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E314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5C73D4" w:rsidRPr="005C73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 и на плановый период 20</w:t>
      </w:r>
      <w:r w:rsidR="00F909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E314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5C73D4" w:rsidRPr="005C73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 202</w:t>
      </w:r>
      <w:r w:rsidR="00E314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="005C73D4" w:rsidRPr="005C73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годов </w:t>
      </w:r>
    </w:p>
    <w:p w14:paraId="0C4D9967" w14:textId="77777777" w:rsidR="00905CCC" w:rsidRPr="005C73D4" w:rsidRDefault="00905CCC" w:rsidP="005C73D4">
      <w:pPr>
        <w:shd w:val="clear" w:color="auto" w:fill="FFFFFF"/>
        <w:spacing w:before="245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C73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 Общие положения</w:t>
      </w:r>
    </w:p>
    <w:p w14:paraId="1802CAC7" w14:textId="0002EC3D" w:rsidR="00905CCC" w:rsidRPr="007A555A" w:rsidRDefault="00905CCC" w:rsidP="00905CC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7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Основные направления бюджетной и налоговой политики </w:t>
      </w:r>
      <w:r w:rsidR="007A555A" w:rsidRPr="007A5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сельского поселения Мазейский сельсовет Добринского муниципального района Липецкой обл</w:t>
      </w:r>
      <w:r w:rsidR="004F2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асти Российской Федерации на 202</w:t>
      </w:r>
      <w:r w:rsidR="00E3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7A555A" w:rsidRPr="007A5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и на плановый период 20</w:t>
      </w:r>
      <w:r w:rsidR="00F90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E3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7A555A" w:rsidRPr="007A5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202</w:t>
      </w:r>
      <w:r w:rsidR="00E3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7A555A" w:rsidRPr="007A5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</w:t>
      </w:r>
      <w:r w:rsidR="007A555A" w:rsidRPr="005C73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D77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подготовлены в соответствии с требованиями Бюджетного кодекса Российской Федерации и </w:t>
      </w:r>
      <w:r w:rsidR="007A5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Положения «О бюджетном процессе </w:t>
      </w:r>
      <w:r w:rsidR="007A555A" w:rsidRPr="007A5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Мазейский сельсовет</w:t>
      </w:r>
      <w:r w:rsidR="007A5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принятого решением Совета депутатов сельского поселения Мазейский сельсовет от 2</w:t>
      </w:r>
      <w:r w:rsidR="00170D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7A5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</w:t>
      </w:r>
      <w:r w:rsidR="00170D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4.2020</w:t>
      </w:r>
      <w:r w:rsidR="007A5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№</w:t>
      </w:r>
      <w:r w:rsidR="00170D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197</w:t>
      </w:r>
      <w:r w:rsidR="007A5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-рс.</w:t>
      </w:r>
    </w:p>
    <w:p w14:paraId="3E29FD46" w14:textId="24C12949" w:rsidR="00905CCC" w:rsidRPr="00D77836" w:rsidRDefault="00905CCC" w:rsidP="00905CC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7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Основные направления бюджетной и налоговой политики </w:t>
      </w:r>
      <w:r w:rsidR="007A555A" w:rsidRPr="007A5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сельского поселения Мазейский сельсовет Добринского муниципального района Липецкой области Российской Федерации </w:t>
      </w:r>
      <w:r w:rsidR="004F2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202</w:t>
      </w:r>
      <w:r w:rsidR="00E3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4F2FEF" w:rsidRPr="007A5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и на плановый период 20</w:t>
      </w:r>
      <w:r w:rsidR="004F2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E3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4F2FEF" w:rsidRPr="007A5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202</w:t>
      </w:r>
      <w:r w:rsidR="00E3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4F2FEF" w:rsidRPr="007A5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</w:t>
      </w:r>
      <w:r w:rsidR="004F2FEF" w:rsidRPr="005C73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D77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являются базой для формирования </w:t>
      </w:r>
      <w:r w:rsidR="007A5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местного</w:t>
      </w:r>
      <w:r w:rsidRPr="00D77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бюджета </w:t>
      </w:r>
      <w:r w:rsidR="004F2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202</w:t>
      </w:r>
      <w:r w:rsidR="00E3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4F2FEF" w:rsidRPr="007A5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и на плановый период 20</w:t>
      </w:r>
      <w:r w:rsidR="004F2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E3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4F2FEF" w:rsidRPr="007A5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202</w:t>
      </w:r>
      <w:r w:rsidR="00E3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4F2FEF" w:rsidRPr="007A5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</w:t>
      </w:r>
      <w:r w:rsidRPr="00D77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определяют стратегию действий </w:t>
      </w:r>
      <w:r w:rsidR="005C7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D77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части доходов, расходов бюджета и межбюджетных отношений.</w:t>
      </w:r>
    </w:p>
    <w:p w14:paraId="6BE63D1F" w14:textId="17BC9828" w:rsidR="00905CCC" w:rsidRPr="00D77836" w:rsidRDefault="00905CCC" w:rsidP="00905CC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7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Базовым принципом бюджетной и налоговой политики является обеспечение долгосрочной сбалансированности </w:t>
      </w:r>
      <w:r w:rsidR="005C7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местного бюджета</w:t>
      </w:r>
      <w:r w:rsidRPr="00D77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Основная цель бюджетной и налоговой политики </w:t>
      </w:r>
      <w:r w:rsidR="007A555A" w:rsidRPr="007A5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сельского поселения Мазейский сельсовет Добринского муниципального района Липецкой области Российской Федерации </w:t>
      </w:r>
      <w:r w:rsidR="004F2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202</w:t>
      </w:r>
      <w:r w:rsidR="00E3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4F2FEF" w:rsidRPr="007A5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и на плановый период 20</w:t>
      </w:r>
      <w:r w:rsidR="004F2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E3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4F2FEF" w:rsidRPr="007A5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202</w:t>
      </w:r>
      <w:r w:rsidR="00E3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4F2FEF" w:rsidRPr="007A5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</w:t>
      </w:r>
      <w:r w:rsidR="004F2FEF" w:rsidRPr="005C73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D77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повышение доходной части бюджета за счет налоговых и неналоговых поступлений, решение текущих задач и задач развития в </w:t>
      </w:r>
      <w:r w:rsidRPr="00D77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соответствии со Стратегией социально-экономического развития </w:t>
      </w:r>
      <w:r w:rsidR="007A5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D77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202</w:t>
      </w:r>
      <w:r w:rsidR="00F90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D77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наиболее эффективным способом.</w:t>
      </w:r>
    </w:p>
    <w:p w14:paraId="7AC3AE2B" w14:textId="01A2BCF8" w:rsidR="00905CCC" w:rsidRPr="00D77836" w:rsidRDefault="00905CCC" w:rsidP="00905CCC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4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 Основные итоги бюджетной политики 20</w:t>
      </w:r>
      <w:r w:rsidR="004D7B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E314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Pr="009424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года </w:t>
      </w:r>
    </w:p>
    <w:p w14:paraId="3FFD94A4" w14:textId="12103534" w:rsidR="00905CCC" w:rsidRPr="00D77836" w:rsidRDefault="00905CCC" w:rsidP="00905CC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7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20</w:t>
      </w:r>
      <w:r w:rsidR="004D7B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E3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D778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D77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года экономика </w:t>
      </w:r>
      <w:r w:rsidR="005C7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D77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характеризовалась преобладанием положительных тенденций и позитивной динамикой ключевых показателей.</w:t>
      </w:r>
    </w:p>
    <w:p w14:paraId="7E3C3C81" w14:textId="77777777" w:rsidR="007A555A" w:rsidRDefault="00905CCC" w:rsidP="00905CC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7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полном объеме выполняются бюджетные обязательства</w:t>
      </w:r>
      <w:r w:rsidR="007A5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D77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A5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принятые сельским поселением</w:t>
      </w:r>
    </w:p>
    <w:p w14:paraId="67EA1467" w14:textId="4169E750" w:rsidR="00905CCC" w:rsidRPr="00D77836" w:rsidRDefault="007A555A" w:rsidP="00905CC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Ожидаемое исполнение б</w:t>
      </w:r>
      <w:r w:rsidR="00905CCC" w:rsidRPr="00D77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юджет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905CCC" w:rsidRPr="00D77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905CCC" w:rsidRPr="00D77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20</w:t>
      </w:r>
      <w:r w:rsidR="004D7B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2D4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905CCC" w:rsidRPr="00D77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по доходам в сумме </w:t>
      </w:r>
      <w:r w:rsidR="002D4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6831248,91</w:t>
      </w:r>
      <w:r w:rsidR="00905CCC" w:rsidRPr="00D77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руб. (</w:t>
      </w:r>
      <w:r w:rsidR="00512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2D4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512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17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 к годовому плану), </w:t>
      </w:r>
      <w:r w:rsidR="00905CCC" w:rsidRPr="00D77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финансирован</w:t>
      </w:r>
      <w:r w:rsidR="00E17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</w:t>
      </w:r>
      <w:r w:rsidR="00905CCC" w:rsidRPr="00D77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расходов в сумме </w:t>
      </w:r>
      <w:r w:rsidR="00512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7789258,82</w:t>
      </w:r>
      <w:r w:rsidR="00905CCC" w:rsidRPr="00D77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руб. (</w:t>
      </w:r>
      <w:r w:rsidR="00512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100 </w:t>
      </w:r>
      <w:r w:rsidR="00905CCC" w:rsidRPr="00D77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 к годовому плану), </w:t>
      </w:r>
      <w:r w:rsidR="00E17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D4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</w:t>
      </w:r>
      <w:r w:rsidR="00E17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цит</w:t>
      </w:r>
      <w:r w:rsidR="00905CCC" w:rsidRPr="00D77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2D4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267000,</w:t>
      </w:r>
      <w:r w:rsidR="009A1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</w:t>
      </w:r>
      <w:r w:rsidR="00E17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рублей.</w:t>
      </w:r>
    </w:p>
    <w:p w14:paraId="1A1D90DB" w14:textId="7E1F2D7A" w:rsidR="009A1439" w:rsidRDefault="00905CCC" w:rsidP="00905CC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7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Структура расходов бюджета</w:t>
      </w:r>
      <w:r w:rsidR="00E17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D77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сложилась следующая: </w:t>
      </w:r>
      <w:r w:rsidR="00E17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общегосударственные расходы</w:t>
      </w:r>
      <w:r w:rsidRPr="00D77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2D4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4403752,91</w:t>
      </w:r>
      <w:r w:rsidR="00E17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рублей, что составляет </w:t>
      </w:r>
      <w:r w:rsidR="002D4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67,09</w:t>
      </w:r>
      <w:r w:rsidR="00512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77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 </w:t>
      </w:r>
      <w:r w:rsidR="00E17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Pr="00D77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общей суммы расходов,</w:t>
      </w:r>
      <w:r w:rsidR="009A1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национальная оборона</w:t>
      </w:r>
      <w:r w:rsidRPr="00D77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A1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2D4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868</w:t>
      </w:r>
      <w:r w:rsidR="009A1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00,00 рублей,</w:t>
      </w:r>
      <w:r w:rsidR="009A1439" w:rsidRPr="009A1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A1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составляет 1,</w:t>
      </w:r>
      <w:r w:rsidR="009A1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32</w:t>
      </w:r>
      <w:r w:rsidR="009A1439" w:rsidRPr="00D77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 </w:t>
      </w:r>
      <w:r w:rsidR="009A1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9A1439" w:rsidRPr="00D77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общей</w:t>
      </w:r>
      <w:r w:rsidR="009A1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суммы расходов, </w:t>
      </w:r>
      <w:r w:rsidR="009A1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национальная безопасность и правоохранительная деятельность-8900,00</w:t>
      </w:r>
      <w:r w:rsidR="005D4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</w:t>
      </w:r>
      <w:r w:rsidR="009A1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9A1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1" w:name="_Hlk88126568"/>
      <w:r w:rsidR="009A1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составляет </w:t>
      </w:r>
      <w:r w:rsidR="005D4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0,14</w:t>
      </w:r>
      <w:r w:rsidR="009A1034" w:rsidRPr="00D77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 </w:t>
      </w:r>
      <w:r w:rsidR="009A1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9A1034" w:rsidRPr="00D77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общей</w:t>
      </w:r>
      <w:r w:rsidR="009A1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суммы расходов</w:t>
      </w:r>
      <w:r w:rsidR="005D4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9A1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17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национальная</w:t>
      </w:r>
      <w:bookmarkEnd w:id="1"/>
      <w:r w:rsidR="00E17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экономика – </w:t>
      </w:r>
      <w:r w:rsidR="009A1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574392</w:t>
      </w:r>
      <w:r w:rsidR="00512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,00</w:t>
      </w:r>
      <w:r w:rsidR="00E17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рублей, что составляет </w:t>
      </w:r>
      <w:r w:rsidR="009A1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8,75</w:t>
      </w:r>
      <w:r w:rsidR="00E17ACA" w:rsidRPr="00D77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 </w:t>
      </w:r>
      <w:r w:rsidR="00E17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E17ACA" w:rsidRPr="00D77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общей суммы расходов</w:t>
      </w:r>
      <w:r w:rsidRPr="00D77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E17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жилищно-коммунальное хозяйство – </w:t>
      </w:r>
      <w:r w:rsidR="009A1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867914,00</w:t>
      </w:r>
      <w:r w:rsidR="00E17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рублей, что составляет </w:t>
      </w:r>
      <w:r w:rsidR="009A1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13,22</w:t>
      </w:r>
      <w:r w:rsidR="00E17ACA" w:rsidRPr="00D77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 </w:t>
      </w:r>
      <w:r w:rsidR="00E17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E17ACA" w:rsidRPr="00D77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общей суммы</w:t>
      </w:r>
      <w:r w:rsidR="009A1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расходов, культура -</w:t>
      </w:r>
      <w:r w:rsidR="009A1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1196882</w:t>
      </w:r>
      <w:r w:rsidR="00512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,00</w:t>
      </w:r>
      <w:r w:rsidR="00E17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рублей,</w:t>
      </w:r>
      <w:r w:rsidR="00E17ACA" w:rsidRPr="00E17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17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составляет </w:t>
      </w:r>
      <w:r w:rsidR="009A1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18,23</w:t>
      </w:r>
      <w:r w:rsidR="00E17ACA" w:rsidRPr="00D77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 </w:t>
      </w:r>
      <w:r w:rsidR="00E17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E17ACA" w:rsidRPr="00D77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общей суммы</w:t>
      </w:r>
      <w:r w:rsidR="00E17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расходов</w:t>
      </w:r>
      <w:r w:rsidR="00512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B4AE870" w14:textId="3292EEDD" w:rsidR="00905CCC" w:rsidRPr="00D77836" w:rsidRDefault="00E83A7D" w:rsidP="00905CC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A7D">
        <w:rPr>
          <w:rFonts w:ascii="Times New Roman" w:eastAsia="Calibri" w:hAnsi="Times New Roman" w:cs="Times New Roman"/>
          <w:sz w:val="28"/>
          <w:szCs w:val="28"/>
        </w:rPr>
        <w:t>В сельском поселении принята муниципальная программа «Устойчивое развитие территории сельского поселения Мазейский сельсовет на 201</w:t>
      </w:r>
      <w:r w:rsidR="004F2FEF">
        <w:rPr>
          <w:rFonts w:ascii="Times New Roman" w:eastAsia="Calibri" w:hAnsi="Times New Roman" w:cs="Times New Roman"/>
          <w:sz w:val="28"/>
          <w:szCs w:val="28"/>
        </w:rPr>
        <w:t>9</w:t>
      </w:r>
      <w:r w:rsidRPr="00E83A7D">
        <w:rPr>
          <w:rFonts w:ascii="Times New Roman" w:eastAsia="Calibri" w:hAnsi="Times New Roman" w:cs="Times New Roman"/>
          <w:sz w:val="28"/>
          <w:szCs w:val="28"/>
        </w:rPr>
        <w:t>-202</w:t>
      </w:r>
      <w:r w:rsidR="004F2FEF">
        <w:rPr>
          <w:rFonts w:ascii="Times New Roman" w:eastAsia="Calibri" w:hAnsi="Times New Roman" w:cs="Times New Roman"/>
          <w:sz w:val="28"/>
          <w:szCs w:val="28"/>
        </w:rPr>
        <w:t>4</w:t>
      </w:r>
      <w:r w:rsidRPr="00E83A7D">
        <w:rPr>
          <w:rFonts w:ascii="Times New Roman" w:eastAsia="Calibri" w:hAnsi="Times New Roman" w:cs="Times New Roman"/>
          <w:sz w:val="28"/>
          <w:szCs w:val="28"/>
        </w:rPr>
        <w:t xml:space="preserve"> годы»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05CCC" w:rsidRPr="00D77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Программная часть бюджета составляет </w:t>
      </w:r>
      <w:r w:rsidR="005D4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2673664,47</w:t>
      </w:r>
      <w:r w:rsidRPr="00E83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или </w:t>
      </w:r>
      <w:r w:rsidR="005D4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40,73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от общей суммы расходов</w:t>
      </w:r>
      <w:r w:rsidR="00942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3C40A73" w14:textId="0F2EAD39" w:rsidR="0061331D" w:rsidRPr="0061331D" w:rsidRDefault="00905CCC" w:rsidP="0061331D">
      <w:pPr>
        <w:pStyle w:val="2"/>
        <w:rPr>
          <w:b w:val="0"/>
          <w:sz w:val="28"/>
          <w:szCs w:val="28"/>
        </w:rPr>
      </w:pPr>
      <w:r w:rsidRPr="0061331D">
        <w:rPr>
          <w:b w:val="0"/>
          <w:color w:val="000000"/>
          <w:sz w:val="28"/>
          <w:szCs w:val="28"/>
        </w:rPr>
        <w:t xml:space="preserve">В сложных экономических условиях, связанных с </w:t>
      </w:r>
      <w:r w:rsidR="0051221F">
        <w:rPr>
          <w:b w:val="0"/>
          <w:color w:val="000000"/>
          <w:sz w:val="28"/>
          <w:szCs w:val="28"/>
        </w:rPr>
        <w:t xml:space="preserve">пандемией </w:t>
      </w:r>
      <w:r w:rsidR="00A95A81">
        <w:rPr>
          <w:b w:val="0"/>
          <w:color w:val="000000"/>
          <w:sz w:val="28"/>
          <w:szCs w:val="28"/>
          <w:lang w:val="en-US"/>
        </w:rPr>
        <w:t>COVID</w:t>
      </w:r>
      <w:r w:rsidR="00A95A81" w:rsidRPr="00A95A81">
        <w:rPr>
          <w:b w:val="0"/>
          <w:color w:val="000000"/>
          <w:sz w:val="28"/>
          <w:szCs w:val="28"/>
        </w:rPr>
        <w:t xml:space="preserve">-19 </w:t>
      </w:r>
      <w:r w:rsidR="0051221F">
        <w:rPr>
          <w:b w:val="0"/>
          <w:color w:val="000000"/>
          <w:sz w:val="28"/>
          <w:szCs w:val="28"/>
        </w:rPr>
        <w:t>удалось осуществить исполнение бюджета</w:t>
      </w:r>
      <w:r w:rsidR="00A95A81">
        <w:rPr>
          <w:b w:val="0"/>
          <w:color w:val="000000"/>
          <w:sz w:val="28"/>
          <w:szCs w:val="28"/>
        </w:rPr>
        <w:t xml:space="preserve"> по доходам в полном объеме</w:t>
      </w:r>
      <w:r w:rsidR="00EB2127">
        <w:rPr>
          <w:b w:val="0"/>
          <w:color w:val="000000"/>
          <w:sz w:val="28"/>
          <w:szCs w:val="28"/>
        </w:rPr>
        <w:t xml:space="preserve">. Таким образом </w:t>
      </w:r>
      <w:r w:rsidRPr="0061331D">
        <w:rPr>
          <w:b w:val="0"/>
          <w:color w:val="000000"/>
          <w:sz w:val="28"/>
          <w:szCs w:val="28"/>
        </w:rPr>
        <w:t xml:space="preserve"> </w:t>
      </w:r>
      <w:r w:rsidR="00677E05" w:rsidRPr="0061331D">
        <w:rPr>
          <w:b w:val="0"/>
          <w:color w:val="000000"/>
          <w:sz w:val="28"/>
          <w:szCs w:val="28"/>
        </w:rPr>
        <w:t>сельскому поселению</w:t>
      </w:r>
      <w:r w:rsidRPr="0061331D">
        <w:rPr>
          <w:b w:val="0"/>
          <w:color w:val="000000"/>
          <w:sz w:val="28"/>
          <w:szCs w:val="28"/>
        </w:rPr>
        <w:t xml:space="preserve"> удалось в 20</w:t>
      </w:r>
      <w:r w:rsidR="0051221F">
        <w:rPr>
          <w:b w:val="0"/>
          <w:color w:val="000000"/>
          <w:sz w:val="28"/>
          <w:szCs w:val="28"/>
        </w:rPr>
        <w:t>2</w:t>
      </w:r>
      <w:r w:rsidR="005D4E8D">
        <w:rPr>
          <w:b w:val="0"/>
          <w:color w:val="000000"/>
          <w:sz w:val="28"/>
          <w:szCs w:val="28"/>
        </w:rPr>
        <w:t>1</w:t>
      </w:r>
      <w:r w:rsidRPr="0061331D">
        <w:rPr>
          <w:b w:val="0"/>
          <w:color w:val="000000"/>
          <w:sz w:val="28"/>
          <w:szCs w:val="28"/>
        </w:rPr>
        <w:t xml:space="preserve"> году обеспечить финансирование всех социальных обязательств, в том числе вовремя выплатить </w:t>
      </w:r>
      <w:r w:rsidR="0061331D" w:rsidRPr="0061331D">
        <w:rPr>
          <w:b w:val="0"/>
          <w:sz w:val="28"/>
          <w:szCs w:val="28"/>
        </w:rPr>
        <w:t>заработную плату и начисления на нее, оплатить коммунальные  услуги, безвозмездные перечисления бюджету Добринского муниципального района.</w:t>
      </w:r>
    </w:p>
    <w:p w14:paraId="12D197B3" w14:textId="648943D9" w:rsidR="00905CCC" w:rsidRPr="00D77836" w:rsidRDefault="00905CCC" w:rsidP="00905CC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7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</w:t>
      </w:r>
      <w:r w:rsidR="008A6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A95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D77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поставлен</w:t>
      </w:r>
      <w:r w:rsidR="00065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D77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065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D77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задача –</w:t>
      </w:r>
      <w:r w:rsidR="00942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сбор налоговых и неналоговых доходов,</w:t>
      </w:r>
      <w:r w:rsidRPr="00D77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привлечение средств </w:t>
      </w:r>
      <w:r w:rsidR="00E83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областного</w:t>
      </w:r>
      <w:r w:rsidRPr="00D77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бюджета и внебюджетных источников</w:t>
      </w:r>
      <w:r w:rsidR="00065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D77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65161" w:rsidRPr="00D77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</w:t>
      </w:r>
      <w:r w:rsidR="00065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выполнена.</w:t>
      </w:r>
    </w:p>
    <w:p w14:paraId="0DB5712B" w14:textId="2BD67970" w:rsidR="00942441" w:rsidRPr="00942441" w:rsidRDefault="00905CCC" w:rsidP="00E83A7D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424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 Основные задачи и направления бюджетной политики на 20</w:t>
      </w:r>
      <w:r w:rsidR="008A64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E314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Pr="009424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 и </w:t>
      </w:r>
    </w:p>
    <w:p w14:paraId="04C32883" w14:textId="40879E9A" w:rsidR="00905CCC" w:rsidRPr="00942441" w:rsidRDefault="00EB2127" w:rsidP="00E83A7D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на плановый период 202</w:t>
      </w:r>
      <w:r w:rsidR="00E314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905CCC" w:rsidRPr="009424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 202</w:t>
      </w:r>
      <w:r w:rsidR="00E314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="00905CCC" w:rsidRPr="009424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годов</w:t>
      </w:r>
    </w:p>
    <w:p w14:paraId="4DF5CB4F" w14:textId="77777777" w:rsidR="00905CCC" w:rsidRPr="00D77836" w:rsidRDefault="00905CCC" w:rsidP="00905CC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7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Основные задачи бюджетной политики.</w:t>
      </w:r>
    </w:p>
    <w:p w14:paraId="6985657F" w14:textId="77777777" w:rsidR="00905CCC" w:rsidRPr="00D77836" w:rsidRDefault="00905CCC" w:rsidP="00905CC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7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Сложные экономические условия, с одной стороны, еще больше усиливают социальную нагрузку на </w:t>
      </w:r>
      <w:r w:rsidR="00E83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местный</w:t>
      </w:r>
      <w:r w:rsidRPr="00D77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бюджет, с другой - крайне отрицательно влияют на поступление налоговых и неналоговых доходов. В связи с этим обеспечение финансирования всех социальных обязательств требует повышения эффективности расходов на действующие обязательства, минимизации бюджетных рисков, оптимизации и сдерживания расходов на основе повышения их адресности, снижения долговой нагрузки.</w:t>
      </w:r>
    </w:p>
    <w:p w14:paraId="3D93A423" w14:textId="77777777" w:rsidR="00905CCC" w:rsidRPr="00D77836" w:rsidRDefault="00905CCC" w:rsidP="00905CC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7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задачами ближайших лет по повышению эффективности бюджетных расходов являются:</w:t>
      </w:r>
    </w:p>
    <w:p w14:paraId="640C94E0" w14:textId="77777777" w:rsidR="00905CCC" w:rsidRPr="00D77836" w:rsidRDefault="00905CCC" w:rsidP="00905CC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7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осуществление бюджетных расходов с учетом возможностей доходной базы бюджета;</w:t>
      </w:r>
    </w:p>
    <w:p w14:paraId="51B83E20" w14:textId="77777777" w:rsidR="00905CCC" w:rsidRPr="00D77836" w:rsidRDefault="00905CCC" w:rsidP="00905CC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7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бюджет</w:t>
      </w:r>
      <w:r w:rsidR="00E83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77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83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Pr="00D77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</w:t>
      </w:r>
      <w:r w:rsidR="00E83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D77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83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D77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исходя из четко определенных долгосрочных целей социально-экономического развития </w:t>
      </w:r>
      <w:r w:rsidR="00E83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D77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показателей их достижения;</w:t>
      </w:r>
    </w:p>
    <w:p w14:paraId="243428EB" w14:textId="77777777" w:rsidR="00905CCC" w:rsidRPr="00D77836" w:rsidRDefault="00905CCC" w:rsidP="00905CC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7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использование всех возможностей для привлечения средств внебюджетных источников, а также средств </w:t>
      </w:r>
      <w:r w:rsidR="00E83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областн</w:t>
      </w:r>
      <w:r w:rsidRPr="00D77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 бюджета, в первую очередь с наиболее высокой долей софинансирования;</w:t>
      </w:r>
    </w:p>
    <w:p w14:paraId="00128A4E" w14:textId="77777777" w:rsidR="00905CCC" w:rsidRPr="00D77836" w:rsidRDefault="00905CCC" w:rsidP="00905CC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7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разработка и внедрение критериев адресности и нуждаемости при предоставлении мер социальной поддержки и социальной помощи отдельным категориям граждан с целью оптимального перераспределения бюджетных средств для оказания поддержки наиболее социально незащищенным категориям граждан;</w:t>
      </w:r>
    </w:p>
    <w:p w14:paraId="62507806" w14:textId="77777777" w:rsidR="00905CCC" w:rsidRPr="00D77836" w:rsidRDefault="00905CCC" w:rsidP="00905CC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7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расширение перечня </w:t>
      </w:r>
      <w:r w:rsidR="00BB4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</w:t>
      </w:r>
      <w:r w:rsidRPr="00D77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услуг, оказываемых в электронном виде;</w:t>
      </w:r>
    </w:p>
    <w:p w14:paraId="44196608" w14:textId="77777777" w:rsidR="00905CCC" w:rsidRPr="00D77836" w:rsidRDefault="00905CCC" w:rsidP="00905CC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7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повышение эффективности процедур проведения </w:t>
      </w:r>
      <w:r w:rsidR="00BB4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</w:t>
      </w:r>
      <w:r w:rsidR="00BB4D4C" w:rsidRPr="00D77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D77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закупок;</w:t>
      </w:r>
    </w:p>
    <w:p w14:paraId="1D6C1EF2" w14:textId="77777777" w:rsidR="00905CCC" w:rsidRPr="00D77836" w:rsidRDefault="00905CCC" w:rsidP="00905CC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7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совершенствование процедур предварительного и последующего контроля, в том числе уточнение порядка и содержания мер принуждения за нарушения в финансово-бюджетной сфере.</w:t>
      </w:r>
    </w:p>
    <w:p w14:paraId="57EBDBD1" w14:textId="77777777" w:rsidR="00905CCC" w:rsidRPr="00D77836" w:rsidRDefault="00905CCC" w:rsidP="00905CC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7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методологии разработки </w:t>
      </w:r>
      <w:r w:rsidR="00E83A7D" w:rsidRPr="00E83A7D">
        <w:rPr>
          <w:rFonts w:ascii="Times New Roman" w:eastAsia="Calibri" w:hAnsi="Times New Roman" w:cs="Times New Roman"/>
          <w:sz w:val="28"/>
          <w:szCs w:val="28"/>
        </w:rPr>
        <w:t>муниципальн</w:t>
      </w:r>
      <w:r w:rsidR="00E83A7D">
        <w:rPr>
          <w:rFonts w:ascii="Times New Roman" w:eastAsia="Calibri" w:hAnsi="Times New Roman" w:cs="Times New Roman"/>
          <w:sz w:val="28"/>
          <w:szCs w:val="28"/>
        </w:rPr>
        <w:t>ой</w:t>
      </w:r>
      <w:r w:rsidRPr="00D77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</w:t>
      </w:r>
      <w:r w:rsidR="00E83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D77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повышение эффективности </w:t>
      </w:r>
      <w:r w:rsidR="00E83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</w:t>
      </w:r>
      <w:r w:rsidRPr="00D77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реализации будут продолжены по следующим направлениям:</w:t>
      </w:r>
    </w:p>
    <w:p w14:paraId="0E5CB9B8" w14:textId="77777777" w:rsidR="00905CCC" w:rsidRPr="00D77836" w:rsidRDefault="00905CCC" w:rsidP="00905CC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7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обязательное отражение в </w:t>
      </w:r>
      <w:r w:rsidR="001C6B9B" w:rsidRPr="00E83A7D">
        <w:rPr>
          <w:rFonts w:ascii="Times New Roman" w:eastAsia="Calibri" w:hAnsi="Times New Roman" w:cs="Times New Roman"/>
          <w:sz w:val="28"/>
          <w:szCs w:val="28"/>
        </w:rPr>
        <w:t>муниципальн</w:t>
      </w:r>
      <w:r w:rsidR="001C6B9B">
        <w:rPr>
          <w:rFonts w:ascii="Times New Roman" w:eastAsia="Calibri" w:hAnsi="Times New Roman" w:cs="Times New Roman"/>
          <w:sz w:val="28"/>
          <w:szCs w:val="28"/>
        </w:rPr>
        <w:t>ой</w:t>
      </w:r>
      <w:r w:rsidR="001C6B9B" w:rsidRPr="00E83A7D">
        <w:rPr>
          <w:rFonts w:ascii="Times New Roman" w:eastAsia="Calibri" w:hAnsi="Times New Roman" w:cs="Times New Roman"/>
          <w:sz w:val="28"/>
          <w:szCs w:val="28"/>
        </w:rPr>
        <w:t xml:space="preserve"> программ</w:t>
      </w:r>
      <w:r w:rsidR="001C6B9B">
        <w:rPr>
          <w:rFonts w:ascii="Times New Roman" w:eastAsia="Calibri" w:hAnsi="Times New Roman" w:cs="Times New Roman"/>
          <w:sz w:val="28"/>
          <w:szCs w:val="28"/>
        </w:rPr>
        <w:t>е</w:t>
      </w:r>
      <w:r w:rsidR="001C6B9B" w:rsidRPr="00E83A7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C6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показателей</w:t>
      </w:r>
      <w:r w:rsidRPr="00D77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что должно обеспечить </w:t>
      </w:r>
      <w:r w:rsidR="001C6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приоритетное </w:t>
      </w:r>
      <w:r w:rsidRPr="00D77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C6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расходование бюджетных средств</w:t>
      </w:r>
      <w:r w:rsidRPr="00D77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164D84B0" w14:textId="77777777" w:rsidR="00905CCC" w:rsidRPr="00D77836" w:rsidRDefault="00905CCC" w:rsidP="00905CC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7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повышение качества планирования значений целевых показателей </w:t>
      </w:r>
      <w:r w:rsidR="001C6B9B" w:rsidRPr="00E83A7D">
        <w:rPr>
          <w:rFonts w:ascii="Times New Roman" w:eastAsia="Calibri" w:hAnsi="Times New Roman" w:cs="Times New Roman"/>
          <w:sz w:val="28"/>
          <w:szCs w:val="28"/>
        </w:rPr>
        <w:t>муниципальн</w:t>
      </w:r>
      <w:r w:rsidR="001C6B9B">
        <w:rPr>
          <w:rFonts w:ascii="Times New Roman" w:eastAsia="Calibri" w:hAnsi="Times New Roman" w:cs="Times New Roman"/>
          <w:sz w:val="28"/>
          <w:szCs w:val="28"/>
        </w:rPr>
        <w:t>ой</w:t>
      </w:r>
      <w:r w:rsidR="001C6B9B" w:rsidRPr="00E83A7D">
        <w:rPr>
          <w:rFonts w:ascii="Times New Roman" w:eastAsia="Calibri" w:hAnsi="Times New Roman" w:cs="Times New Roman"/>
          <w:sz w:val="28"/>
          <w:szCs w:val="28"/>
        </w:rPr>
        <w:t xml:space="preserve"> программ</w:t>
      </w:r>
      <w:r w:rsidR="001C6B9B">
        <w:rPr>
          <w:rFonts w:ascii="Times New Roman" w:eastAsia="Calibri" w:hAnsi="Times New Roman" w:cs="Times New Roman"/>
          <w:sz w:val="28"/>
          <w:szCs w:val="28"/>
        </w:rPr>
        <w:t>ы</w:t>
      </w:r>
      <w:r w:rsidRPr="00D77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36E81A4C" w14:textId="77777777" w:rsidR="00905CCC" w:rsidRPr="00D77836" w:rsidRDefault="00905CCC" w:rsidP="00905CC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7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обеспечение полноты отражения всего комплекса мер (налоговых льгот, мер тарифного регулирования, нормативного регулирования, участия в управлении </w:t>
      </w:r>
      <w:r w:rsidR="001C6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D77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14:paraId="01459E98" w14:textId="77777777" w:rsidR="00905CCC" w:rsidRPr="00D77836" w:rsidRDefault="00905CCC" w:rsidP="00905CC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7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определение объемов финансирования </w:t>
      </w:r>
      <w:r w:rsidR="001C6B9B" w:rsidRPr="00E83A7D">
        <w:rPr>
          <w:rFonts w:ascii="Times New Roman" w:eastAsia="Calibri" w:hAnsi="Times New Roman" w:cs="Times New Roman"/>
          <w:sz w:val="28"/>
          <w:szCs w:val="28"/>
        </w:rPr>
        <w:t>муниципальн</w:t>
      </w:r>
      <w:r w:rsidR="001C6B9B">
        <w:rPr>
          <w:rFonts w:ascii="Times New Roman" w:eastAsia="Calibri" w:hAnsi="Times New Roman" w:cs="Times New Roman"/>
          <w:sz w:val="28"/>
          <w:szCs w:val="28"/>
        </w:rPr>
        <w:t>ой</w:t>
      </w:r>
      <w:r w:rsidR="001C6B9B" w:rsidRPr="00E83A7D">
        <w:rPr>
          <w:rFonts w:ascii="Times New Roman" w:eastAsia="Calibri" w:hAnsi="Times New Roman" w:cs="Times New Roman"/>
          <w:sz w:val="28"/>
          <w:szCs w:val="28"/>
        </w:rPr>
        <w:t xml:space="preserve"> программ</w:t>
      </w:r>
      <w:r w:rsidR="001C6B9B">
        <w:rPr>
          <w:rFonts w:ascii="Times New Roman" w:eastAsia="Calibri" w:hAnsi="Times New Roman" w:cs="Times New Roman"/>
          <w:sz w:val="28"/>
          <w:szCs w:val="28"/>
        </w:rPr>
        <w:t>ы</w:t>
      </w:r>
      <w:r w:rsidR="001C6B9B" w:rsidRPr="00D77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77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пределами трехлетнего бюджета в соответствии с долгосрочным бюджетным прогнозом;</w:t>
      </w:r>
    </w:p>
    <w:p w14:paraId="66E1DD8C" w14:textId="77777777" w:rsidR="00905CCC" w:rsidRPr="00D77836" w:rsidRDefault="00905CCC" w:rsidP="00905CC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7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проведение комплексной оценки эффективности </w:t>
      </w:r>
      <w:r w:rsidR="001C6B9B" w:rsidRPr="00E83A7D">
        <w:rPr>
          <w:rFonts w:ascii="Times New Roman" w:eastAsia="Calibri" w:hAnsi="Times New Roman" w:cs="Times New Roman"/>
          <w:sz w:val="28"/>
          <w:szCs w:val="28"/>
        </w:rPr>
        <w:t>муниципальн</w:t>
      </w:r>
      <w:r w:rsidR="001C6B9B">
        <w:rPr>
          <w:rFonts w:ascii="Times New Roman" w:eastAsia="Calibri" w:hAnsi="Times New Roman" w:cs="Times New Roman"/>
          <w:sz w:val="28"/>
          <w:szCs w:val="28"/>
        </w:rPr>
        <w:t>ой</w:t>
      </w:r>
      <w:r w:rsidR="001C6B9B" w:rsidRPr="00E83A7D">
        <w:rPr>
          <w:rFonts w:ascii="Times New Roman" w:eastAsia="Calibri" w:hAnsi="Times New Roman" w:cs="Times New Roman"/>
          <w:sz w:val="28"/>
          <w:szCs w:val="28"/>
        </w:rPr>
        <w:t xml:space="preserve"> программ</w:t>
      </w:r>
      <w:r w:rsidR="001C6B9B">
        <w:rPr>
          <w:rFonts w:ascii="Times New Roman" w:eastAsia="Calibri" w:hAnsi="Times New Roman" w:cs="Times New Roman"/>
          <w:sz w:val="28"/>
          <w:szCs w:val="28"/>
        </w:rPr>
        <w:t>ы</w:t>
      </w:r>
      <w:r w:rsidRPr="00D77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включающей оценку эффективности </w:t>
      </w:r>
      <w:r w:rsidR="001C6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</w:t>
      </w:r>
      <w:r w:rsidRPr="00D77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реализации в разрезе подпрограмм, оценку финансового обеспечения и качества планирования </w:t>
      </w:r>
      <w:r w:rsidR="001C6B9B" w:rsidRPr="00E83A7D">
        <w:rPr>
          <w:rFonts w:ascii="Times New Roman" w:eastAsia="Calibri" w:hAnsi="Times New Roman" w:cs="Times New Roman"/>
          <w:sz w:val="28"/>
          <w:szCs w:val="28"/>
        </w:rPr>
        <w:t>муниципальн</w:t>
      </w:r>
      <w:r w:rsidR="001C6B9B">
        <w:rPr>
          <w:rFonts w:ascii="Times New Roman" w:eastAsia="Calibri" w:hAnsi="Times New Roman" w:cs="Times New Roman"/>
          <w:sz w:val="28"/>
          <w:szCs w:val="28"/>
        </w:rPr>
        <w:t>ой</w:t>
      </w:r>
      <w:r w:rsidR="001C6B9B" w:rsidRPr="00E83A7D">
        <w:rPr>
          <w:rFonts w:ascii="Times New Roman" w:eastAsia="Calibri" w:hAnsi="Times New Roman" w:cs="Times New Roman"/>
          <w:sz w:val="28"/>
          <w:szCs w:val="28"/>
        </w:rPr>
        <w:t xml:space="preserve"> программ</w:t>
      </w:r>
      <w:r w:rsidR="001C6B9B">
        <w:rPr>
          <w:rFonts w:ascii="Times New Roman" w:eastAsia="Calibri" w:hAnsi="Times New Roman" w:cs="Times New Roman"/>
          <w:sz w:val="28"/>
          <w:szCs w:val="28"/>
        </w:rPr>
        <w:t>ы</w:t>
      </w:r>
      <w:r w:rsidRPr="00D77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Результаты такой оценки должны учитываться при формировании параметров финансового обеспечения </w:t>
      </w:r>
      <w:r w:rsidR="001C6B9B" w:rsidRPr="00E83A7D">
        <w:rPr>
          <w:rFonts w:ascii="Times New Roman" w:eastAsia="Calibri" w:hAnsi="Times New Roman" w:cs="Times New Roman"/>
          <w:sz w:val="28"/>
          <w:szCs w:val="28"/>
        </w:rPr>
        <w:t>муниципальн</w:t>
      </w:r>
      <w:r w:rsidR="001C6B9B">
        <w:rPr>
          <w:rFonts w:ascii="Times New Roman" w:eastAsia="Calibri" w:hAnsi="Times New Roman" w:cs="Times New Roman"/>
          <w:sz w:val="28"/>
          <w:szCs w:val="28"/>
        </w:rPr>
        <w:t>ой</w:t>
      </w:r>
      <w:r w:rsidR="001C6B9B" w:rsidRPr="00E83A7D">
        <w:rPr>
          <w:rFonts w:ascii="Times New Roman" w:eastAsia="Calibri" w:hAnsi="Times New Roman" w:cs="Times New Roman"/>
          <w:sz w:val="28"/>
          <w:szCs w:val="28"/>
        </w:rPr>
        <w:t xml:space="preserve"> программ</w:t>
      </w:r>
      <w:r w:rsidR="001C6B9B">
        <w:rPr>
          <w:rFonts w:ascii="Times New Roman" w:eastAsia="Calibri" w:hAnsi="Times New Roman" w:cs="Times New Roman"/>
          <w:sz w:val="28"/>
          <w:szCs w:val="28"/>
        </w:rPr>
        <w:t>ы</w:t>
      </w:r>
      <w:r w:rsidR="001C6B9B" w:rsidRPr="00D77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77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дальнейшую перспективу.</w:t>
      </w:r>
    </w:p>
    <w:p w14:paraId="01FD23C6" w14:textId="77777777" w:rsidR="00905CCC" w:rsidRPr="00D77836" w:rsidRDefault="00905CCC" w:rsidP="00905CC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7520EB0" w14:textId="77777777" w:rsidR="00905CCC" w:rsidRPr="00D77836" w:rsidRDefault="00905CCC" w:rsidP="00905CC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7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Основные направления бюджетной политики в части расходов бюджета.</w:t>
      </w:r>
    </w:p>
    <w:p w14:paraId="520A52C6" w14:textId="769E6DAC" w:rsidR="00905CCC" w:rsidRPr="00D77836" w:rsidRDefault="00905CCC" w:rsidP="00905CC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7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Приоритетами при формировании </w:t>
      </w:r>
      <w:r w:rsidR="001C6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местного</w:t>
      </w:r>
      <w:r w:rsidRPr="00D77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бюджета на 20</w:t>
      </w:r>
      <w:r w:rsidR="008A6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E3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D77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по-прежнему являются реализация стратегических инициатив Президента Российской Федерации, увеличение доходной части бюджета, </w:t>
      </w:r>
      <w:r w:rsidR="001C6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снижение </w:t>
      </w:r>
      <w:r w:rsidR="00BB4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</w:t>
      </w:r>
      <w:r w:rsidR="001C6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долга</w:t>
      </w:r>
      <w:r w:rsidRPr="00D77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недопущение образования кредиторской задолженности, выполнение всех социальных обязательств </w:t>
      </w:r>
      <w:r w:rsidR="001C6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D77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11668CB" w14:textId="77777777" w:rsidR="00905CCC" w:rsidRPr="00D77836" w:rsidRDefault="00905CCC" w:rsidP="00905CC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7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Бюджетная политика как составная часть экономической политики </w:t>
      </w:r>
      <w:r w:rsidR="001C6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D77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нацелена на повышение уровня и качества жизни населения через повышение уровня экономического развития и реализуется по основным направлениям, определенным Стратегией социально-экономического развития </w:t>
      </w:r>
      <w:r w:rsidR="001C6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D77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202</w:t>
      </w:r>
      <w:r w:rsidR="00EB21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D77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- развитие жилищно-коммунального хозяйства;</w:t>
      </w:r>
    </w:p>
    <w:p w14:paraId="03BF1F0C" w14:textId="77777777" w:rsidR="00905CCC" w:rsidRPr="00D77836" w:rsidRDefault="00905CCC" w:rsidP="00905CC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7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массового спорта;</w:t>
      </w:r>
    </w:p>
    <w:p w14:paraId="5616C708" w14:textId="77777777" w:rsidR="00905CCC" w:rsidRPr="00D77836" w:rsidRDefault="00905CCC" w:rsidP="00905CC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7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повышение инвестиционной привлекательности </w:t>
      </w:r>
      <w:r w:rsidR="001C6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D77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42DE562C" w14:textId="77777777" w:rsidR="00905CCC" w:rsidRPr="00D77836" w:rsidRDefault="00905CCC" w:rsidP="00905CC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7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туризма;</w:t>
      </w:r>
    </w:p>
    <w:p w14:paraId="669CAEC6" w14:textId="77777777" w:rsidR="00905CCC" w:rsidRPr="00D77836" w:rsidRDefault="00905CCC" w:rsidP="00905CC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7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культура;</w:t>
      </w:r>
    </w:p>
    <w:p w14:paraId="23E9C523" w14:textId="77777777" w:rsidR="00905CCC" w:rsidRPr="00D77836" w:rsidRDefault="00905CCC" w:rsidP="00905CC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7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повышение эффективности работы и открытости органов власти.</w:t>
      </w:r>
    </w:p>
    <w:p w14:paraId="5A3C9612" w14:textId="77777777" w:rsidR="00905CCC" w:rsidRPr="00D77836" w:rsidRDefault="00905CCC" w:rsidP="00905CC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1561FE1" w14:textId="77777777" w:rsidR="00905CCC" w:rsidRPr="00D77836" w:rsidRDefault="00905CCC" w:rsidP="00905CC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7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Также в целях повышения эффективности и открытости деятельности органов исполнительной власти </w:t>
      </w:r>
      <w:r w:rsidR="00F10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D77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повышения результативности </w:t>
      </w:r>
      <w:r w:rsidR="00F1083E" w:rsidRPr="00E83A7D">
        <w:rPr>
          <w:rFonts w:ascii="Times New Roman" w:eastAsia="Calibri" w:hAnsi="Times New Roman" w:cs="Times New Roman"/>
          <w:sz w:val="28"/>
          <w:szCs w:val="28"/>
        </w:rPr>
        <w:t>муниципальн</w:t>
      </w:r>
      <w:r w:rsidR="00F1083E">
        <w:rPr>
          <w:rFonts w:ascii="Times New Roman" w:eastAsia="Calibri" w:hAnsi="Times New Roman" w:cs="Times New Roman"/>
          <w:sz w:val="28"/>
          <w:szCs w:val="28"/>
        </w:rPr>
        <w:t>ой</w:t>
      </w:r>
      <w:r w:rsidR="00F1083E" w:rsidRPr="00E83A7D">
        <w:rPr>
          <w:rFonts w:ascii="Times New Roman" w:eastAsia="Calibri" w:hAnsi="Times New Roman" w:cs="Times New Roman"/>
          <w:sz w:val="28"/>
          <w:szCs w:val="28"/>
        </w:rPr>
        <w:t xml:space="preserve"> программ</w:t>
      </w:r>
      <w:r w:rsidR="00F1083E">
        <w:rPr>
          <w:rFonts w:ascii="Times New Roman" w:eastAsia="Calibri" w:hAnsi="Times New Roman" w:cs="Times New Roman"/>
          <w:sz w:val="28"/>
          <w:szCs w:val="28"/>
        </w:rPr>
        <w:t>ы</w:t>
      </w:r>
      <w:r w:rsidRPr="00D77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F10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Pr="00D77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нформаци</w:t>
      </w:r>
      <w:r w:rsidR="00F10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D77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выполнении мероприятий </w:t>
      </w:r>
      <w:r w:rsidR="00F1083E" w:rsidRPr="00E83A7D">
        <w:rPr>
          <w:rFonts w:ascii="Times New Roman" w:eastAsia="Calibri" w:hAnsi="Times New Roman" w:cs="Times New Roman"/>
          <w:sz w:val="28"/>
          <w:szCs w:val="28"/>
        </w:rPr>
        <w:t>муниципальн</w:t>
      </w:r>
      <w:r w:rsidR="00F1083E">
        <w:rPr>
          <w:rFonts w:ascii="Times New Roman" w:eastAsia="Calibri" w:hAnsi="Times New Roman" w:cs="Times New Roman"/>
          <w:sz w:val="28"/>
          <w:szCs w:val="28"/>
        </w:rPr>
        <w:t>ой</w:t>
      </w:r>
      <w:r w:rsidR="00F1083E" w:rsidRPr="00E83A7D">
        <w:rPr>
          <w:rFonts w:ascii="Times New Roman" w:eastAsia="Calibri" w:hAnsi="Times New Roman" w:cs="Times New Roman"/>
          <w:sz w:val="28"/>
          <w:szCs w:val="28"/>
        </w:rPr>
        <w:t xml:space="preserve"> программ</w:t>
      </w:r>
      <w:r w:rsidR="00F1083E">
        <w:rPr>
          <w:rFonts w:ascii="Times New Roman" w:eastAsia="Calibri" w:hAnsi="Times New Roman" w:cs="Times New Roman"/>
          <w:sz w:val="28"/>
          <w:szCs w:val="28"/>
        </w:rPr>
        <w:t>ы</w:t>
      </w:r>
      <w:r w:rsidR="00942441">
        <w:rPr>
          <w:rFonts w:ascii="Times New Roman" w:eastAsia="Calibri" w:hAnsi="Times New Roman" w:cs="Times New Roman"/>
          <w:sz w:val="28"/>
          <w:szCs w:val="28"/>
        </w:rPr>
        <w:t>, деятельности органов местного самоуправления</w:t>
      </w:r>
      <w:r w:rsidR="00F1083E" w:rsidRPr="00D77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77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отражается в открытом доступе на </w:t>
      </w:r>
      <w:r w:rsidR="00F10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сайте Добринского муниципального района</w:t>
      </w:r>
      <w:r w:rsidRPr="00D77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является одним из элементов системы открытого в части финансовых показател</w:t>
      </w:r>
      <w:r w:rsidR="00F10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D77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10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D77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011F7CB" w14:textId="77777777" w:rsidR="00BB4D4C" w:rsidRDefault="00BB4D4C" w:rsidP="00905CC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C5C06A8" w14:textId="77777777" w:rsidR="00905CCC" w:rsidRPr="00D77836" w:rsidRDefault="00905CCC" w:rsidP="00905CC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7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 Основные направления политики в сфере межбюджетных отношений.</w:t>
      </w:r>
    </w:p>
    <w:p w14:paraId="417821B0" w14:textId="77777777" w:rsidR="00905CCC" w:rsidRPr="00D77836" w:rsidRDefault="00905CCC" w:rsidP="00905CC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7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задачами в области регулирования межбюджетных отношений в </w:t>
      </w:r>
      <w:r w:rsidR="003A6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сельском поселении</w:t>
      </w:r>
      <w:r w:rsidRPr="00D77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останутся:</w:t>
      </w:r>
    </w:p>
    <w:p w14:paraId="38B141CB" w14:textId="77777777" w:rsidR="00905CCC" w:rsidRPr="00D77836" w:rsidRDefault="00905CCC" w:rsidP="00905CC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7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обеспечение сбалансированности местн</w:t>
      </w:r>
      <w:r w:rsidR="00BB4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D77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</w:t>
      </w:r>
      <w:r w:rsidR="00BB4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77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0335CEF5" w14:textId="77777777" w:rsidR="00905CCC" w:rsidRPr="00D77836" w:rsidRDefault="00905CCC" w:rsidP="00905CC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7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сокращение муниципального долга;</w:t>
      </w:r>
    </w:p>
    <w:p w14:paraId="4251480C" w14:textId="77777777" w:rsidR="00905CCC" w:rsidRPr="00D77836" w:rsidRDefault="00905CCC" w:rsidP="00905CC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7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устойчивой собственной доходной базы;</w:t>
      </w:r>
    </w:p>
    <w:p w14:paraId="4345D34C" w14:textId="77777777" w:rsidR="00905CCC" w:rsidRPr="00D77836" w:rsidRDefault="00905CCC" w:rsidP="00905CC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7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соблюдение орган</w:t>
      </w:r>
      <w:r w:rsidR="00BB4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77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местного самоуправления бюджетного законодательства и повышение уровня финансовой дисциплины;</w:t>
      </w:r>
    </w:p>
    <w:p w14:paraId="68C7DA68" w14:textId="77777777" w:rsidR="00905CCC" w:rsidRPr="00D77836" w:rsidRDefault="00905CCC" w:rsidP="00905CC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7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создание стимулов для повышения качества управления муниципальными финансами, эффективности расходования бюджетных средств и ответственности органов местного самоуправления  за проводимую бюджетную политику.</w:t>
      </w:r>
    </w:p>
    <w:p w14:paraId="5612B2C7" w14:textId="77777777" w:rsidR="00905CCC" w:rsidRPr="00D77836" w:rsidRDefault="00905CCC" w:rsidP="00905CC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7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усиление стимулирующей роли межбюджетных трансфертов, в том числе в части повышения заинтересованности органов местного самоуправления в содействии развитию экономики </w:t>
      </w:r>
      <w:r w:rsidR="003A6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D77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66164D2" w14:textId="77777777" w:rsidR="00905CCC" w:rsidRPr="00D77836" w:rsidRDefault="00905CCC" w:rsidP="00905CC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7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решения поставленных задач планируется:</w:t>
      </w:r>
    </w:p>
    <w:p w14:paraId="01658EAE" w14:textId="77777777" w:rsidR="003A69C0" w:rsidRDefault="00905CCC" w:rsidP="00905CC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7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продолжить практику использования нормативных расходов</w:t>
      </w:r>
    </w:p>
    <w:p w14:paraId="301F5A24" w14:textId="77777777" w:rsidR="00905CCC" w:rsidRPr="00D77836" w:rsidRDefault="003A69C0" w:rsidP="00905CC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применять </w:t>
      </w:r>
      <w:r w:rsidR="00905CCC" w:rsidRPr="00D77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905CCC" w:rsidRPr="00D77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повышению эффективности использования бюджетных средств и увеличению поступлений доходов в местны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905CCC" w:rsidRPr="00D77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 в целях сокращения муниципального долга;</w:t>
      </w:r>
    </w:p>
    <w:p w14:paraId="3DD1E202" w14:textId="77777777" w:rsidR="00905CCC" w:rsidRPr="00D77836" w:rsidRDefault="00905CCC" w:rsidP="003A69C0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7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A6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оптимизировать расходы</w:t>
      </w:r>
    </w:p>
    <w:p w14:paraId="37D83E48" w14:textId="77777777" w:rsidR="00905CCC" w:rsidRPr="00942441" w:rsidRDefault="00905CCC" w:rsidP="008B0F52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424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4. Основные итоги налоговой политики</w:t>
      </w:r>
    </w:p>
    <w:p w14:paraId="7DDA2053" w14:textId="40F48D28" w:rsidR="00905CCC" w:rsidRPr="00D77836" w:rsidRDefault="008A64BD" w:rsidP="00905CC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202</w:t>
      </w:r>
      <w:r w:rsidR="00E3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201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-202</w:t>
      </w:r>
      <w:r w:rsidR="00E3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905CCC" w:rsidRPr="00D77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 w:rsidR="00201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905CCC" w:rsidRPr="00D77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A69C0" w:rsidRPr="007A5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</w:t>
      </w:r>
      <w:r w:rsidR="003A6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="003A69C0" w:rsidRPr="007A5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Мазейский сельсовет Добринского муниципального района</w:t>
      </w:r>
      <w:r w:rsidR="003A69C0" w:rsidRPr="00D77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05CCC" w:rsidRPr="00D77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поставлена задача существенного увеличения налоговых доходов бюджета </w:t>
      </w:r>
      <w:r w:rsidR="00201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905CCC" w:rsidRPr="00D77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счет максимального использования налогового потенциала. Для реализации задачи по мобилизации налоговых и неналоговых доходов в бюджет </w:t>
      </w:r>
      <w:r w:rsidR="00201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905CCC" w:rsidRPr="00D77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E3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201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- 202</w:t>
      </w:r>
      <w:r w:rsidR="00E3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905CCC" w:rsidRPr="00D77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 предусмотрены следующие направления деятельности:</w:t>
      </w:r>
    </w:p>
    <w:p w14:paraId="34171DFE" w14:textId="77777777" w:rsidR="00905CCC" w:rsidRPr="00D77836" w:rsidRDefault="00905CCC" w:rsidP="00905CC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7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взаимодействие с налогоплательщиками для увеличения налоговой базы;</w:t>
      </w:r>
    </w:p>
    <w:p w14:paraId="75E66D44" w14:textId="77777777" w:rsidR="00905CCC" w:rsidRPr="00D77836" w:rsidRDefault="00905CCC" w:rsidP="00905CC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7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участие в обеспечении эффективного администрирования налогов;</w:t>
      </w:r>
    </w:p>
    <w:p w14:paraId="23FABB4C" w14:textId="77777777" w:rsidR="00905CCC" w:rsidRPr="00D77836" w:rsidRDefault="00905CCC" w:rsidP="00905CC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7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увеличение поступления имущественных налогов за счет вовлечения в налогообложение объектов недвижимости;</w:t>
      </w:r>
    </w:p>
    <w:p w14:paraId="64F0142B" w14:textId="77777777" w:rsidR="00905CCC" w:rsidRPr="00D77836" w:rsidRDefault="00905CCC" w:rsidP="00905CC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942B359" w14:textId="77777777" w:rsidR="00905CCC" w:rsidRPr="00D77836" w:rsidRDefault="00905CCC" w:rsidP="00905CC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EE75598" w14:textId="77777777" w:rsidR="00905CCC" w:rsidRPr="00D77836" w:rsidRDefault="00905CCC" w:rsidP="00905CC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7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</w:t>
      </w:r>
      <w:r w:rsidR="00201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D77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егистрации права собственности и постановки на кадастровый учет земельных участков и </w:t>
      </w:r>
      <w:r w:rsidR="00201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объектов недвижимого имущества</w:t>
      </w:r>
      <w:r w:rsidRPr="00D77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BCB7026" w14:textId="77777777" w:rsidR="00905CCC" w:rsidRPr="00D77836" w:rsidRDefault="00905CCC" w:rsidP="00905CC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7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4.2. Продолжена работа по инвентаризации земельных участков, для выявления объектов, не учтенных в базах данных, используемых для налогообложения. </w:t>
      </w:r>
    </w:p>
    <w:p w14:paraId="569A4A07" w14:textId="77777777" w:rsidR="002015BF" w:rsidRDefault="002015BF" w:rsidP="00905CC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905CCC" w:rsidRPr="00D77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работе с собственниками земельных участков уточнены сведения о земельных участках и их правообладателях, проведена разъяснительная работа с правообладателями, в том числе наследниками, не зарегистрировавшими права на землю в установленном порядке, с целью побуждения их к осуществлению процедуры государственной регистрации прав на землю. </w:t>
      </w:r>
    </w:p>
    <w:p w14:paraId="7816E1C8" w14:textId="77777777" w:rsidR="00905CCC" w:rsidRPr="00D77836" w:rsidRDefault="00905CCC" w:rsidP="00905CC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7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 анализ сведений об объектах недвижимости – объектах капитального строительства, расположенных на территории </w:t>
      </w:r>
      <w:r w:rsidR="00201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D77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предмет наличия несоответствий и противоречий в сведениях, влияющих на результаты кадастровой оценки. В результате анализа выявлены объекты с несоответствиями и направлены в кадастровую палату для уточнения ошибок и противоречий.</w:t>
      </w:r>
    </w:p>
    <w:p w14:paraId="20E09D6F" w14:textId="77777777" w:rsidR="00905CCC" w:rsidRPr="00D77836" w:rsidRDefault="00905CCC" w:rsidP="00905CC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7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отсутствие задолженности по уплате налогов, зачисляемых </w:t>
      </w:r>
      <w:r w:rsidR="00BB4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D77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бюджет </w:t>
      </w:r>
      <w:r w:rsidR="00BB4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D77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40474D4" w14:textId="77777777" w:rsidR="00905CCC" w:rsidRPr="00D77836" w:rsidRDefault="00905CCC" w:rsidP="00905CC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7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</w:t>
      </w:r>
      <w:r w:rsidR="008B0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D77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целях увеличения собираемости налогов, для совершенствования администрирования на муниципальном уровне осуществляется работа </w:t>
      </w:r>
      <w:r w:rsidR="008B0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Pr="00D77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налогоплательщик</w:t>
      </w:r>
      <w:r w:rsidR="008B0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ами</w:t>
      </w:r>
      <w:r w:rsidRPr="00D77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имеющих задолженность по обязательным платежам.</w:t>
      </w:r>
    </w:p>
    <w:p w14:paraId="1A02CA20" w14:textId="77777777" w:rsidR="00905CCC" w:rsidRPr="00D77836" w:rsidRDefault="00905CCC" w:rsidP="00905CC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810F0AF" w14:textId="7CF6E75D" w:rsidR="00905CCC" w:rsidRPr="004C3DFE" w:rsidRDefault="00905CCC" w:rsidP="008B0F52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3D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 Основные направления налоговой политики на 20</w:t>
      </w:r>
      <w:r w:rsidR="008A64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E314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F909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 и на плановый период 202</w:t>
      </w:r>
      <w:r w:rsidR="00E314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Pr="004C3D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 202</w:t>
      </w:r>
      <w:r w:rsidR="00E314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Pr="004C3D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годов.</w:t>
      </w:r>
    </w:p>
    <w:p w14:paraId="3CEE5938" w14:textId="77777777" w:rsidR="00905CCC" w:rsidRPr="00D77836" w:rsidRDefault="00905CCC" w:rsidP="00905CC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EE185B3" w14:textId="77777777" w:rsidR="00905CCC" w:rsidRPr="00D77836" w:rsidRDefault="00905CCC" w:rsidP="00905CC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7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8B0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D77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Инвентаризация объектов недвижимости</w:t>
      </w:r>
    </w:p>
    <w:p w14:paraId="4CD2DB06" w14:textId="77777777" w:rsidR="00905CCC" w:rsidRPr="00D77836" w:rsidRDefault="00905CCC" w:rsidP="00905CC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7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увеличения доходной базы </w:t>
      </w:r>
      <w:r w:rsidR="008B0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D77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планируется осуществление мероприятий по вовлечению в налогообложение объектов недвижимости – земельных участков:</w:t>
      </w:r>
    </w:p>
    <w:p w14:paraId="50295B75" w14:textId="77777777" w:rsidR="00905CCC" w:rsidRPr="00D77836" w:rsidRDefault="00905CCC" w:rsidP="00905CC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7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Стимулирование, координация и методологическая поддержка работы органов местного самоуправления по мотивации собственников земельных участков к регистрации прав собственности в установленном порядке;</w:t>
      </w:r>
    </w:p>
    <w:p w14:paraId="5DA66F05" w14:textId="77777777" w:rsidR="00905CCC" w:rsidRPr="00D77836" w:rsidRDefault="00905CCC" w:rsidP="00905CC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7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Отработка технологий вовлечения в оборот земельных участков, владельцы которых неизвестны или отсутствуют.</w:t>
      </w:r>
    </w:p>
    <w:p w14:paraId="54FDF2A6" w14:textId="77777777" w:rsidR="00905CCC" w:rsidRPr="00D77836" w:rsidRDefault="00905CCC" w:rsidP="00905CC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7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Координация действий в рамках муниципального земельного контроля и государственного земельного надзора.</w:t>
      </w:r>
    </w:p>
    <w:p w14:paraId="2D52B05C" w14:textId="77777777" w:rsidR="00905CCC" w:rsidRPr="00D77836" w:rsidRDefault="00905CCC" w:rsidP="00905CC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7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Освоение технологии выявления и устранения кадастровых ошибок, допускаемых оценщиком при проведении кадастровых работ.</w:t>
      </w:r>
    </w:p>
    <w:p w14:paraId="58447C08" w14:textId="77777777" w:rsidR="00905CCC" w:rsidRPr="00D77836" w:rsidRDefault="00905CCC" w:rsidP="00905CC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7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Освоение технологии анализа пространственной информации об объектах налогообложения.</w:t>
      </w:r>
    </w:p>
    <w:p w14:paraId="56572B1A" w14:textId="77777777" w:rsidR="00905CCC" w:rsidRPr="00D77836" w:rsidRDefault="00905CCC" w:rsidP="00905CC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7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Планируется продолжить работу по сопоставлению и верификации содержащихся в учетных системах органов кадастрового учета и базах данных налоговых органов сведений в отношении объектов капитального строительства (зданий, строений, помещений), включая выявление и исправление ошибок и несоответствий в указанных основных информационных ресурсах.</w:t>
      </w:r>
    </w:p>
    <w:p w14:paraId="691D695F" w14:textId="77777777" w:rsidR="00905CCC" w:rsidRPr="00D77836" w:rsidRDefault="00905CCC" w:rsidP="00905CC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860550E" w14:textId="77777777" w:rsidR="00905CCC" w:rsidRPr="00D77836" w:rsidRDefault="008B0F52" w:rsidP="00905CC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</w:t>
      </w:r>
      <w:r w:rsidR="00905CCC" w:rsidRPr="00D77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Повышение собираемости налогов, совершенствование администрирования</w:t>
      </w:r>
    </w:p>
    <w:p w14:paraId="12ABB103" w14:textId="77777777" w:rsidR="00905CCC" w:rsidRPr="00D77836" w:rsidRDefault="00905CCC" w:rsidP="00905CC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7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очередном налоговом периоде будет продолжена работа, направленная на повышение уровня собираемости налогов и улучшения администрирования.</w:t>
      </w:r>
    </w:p>
    <w:p w14:paraId="5FB27909" w14:textId="77777777" w:rsidR="00905CCC" w:rsidRPr="00D77836" w:rsidRDefault="00905CCC" w:rsidP="00905CCC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7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Будет продолжена работа по увеличению доходов бюджета в рамках выполнения Плана мероприятий по мобилизации налоговых и неналоговых доходов бюджета </w:t>
      </w:r>
      <w:r w:rsidR="008B0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D77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CDA29E8" w14:textId="77777777" w:rsidR="007A0A38" w:rsidRPr="00D77836" w:rsidRDefault="007A0A38">
      <w:pPr>
        <w:rPr>
          <w:rFonts w:ascii="Times New Roman" w:hAnsi="Times New Roman" w:cs="Times New Roman"/>
          <w:sz w:val="28"/>
          <w:szCs w:val="28"/>
        </w:rPr>
      </w:pPr>
    </w:p>
    <w:sectPr w:rsidR="007A0A38" w:rsidRPr="00D77836" w:rsidSect="007A0A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CCC"/>
    <w:rsid w:val="00036627"/>
    <w:rsid w:val="00065161"/>
    <w:rsid w:val="001353AD"/>
    <w:rsid w:val="0014146B"/>
    <w:rsid w:val="00170DD1"/>
    <w:rsid w:val="001C6B9B"/>
    <w:rsid w:val="002015BF"/>
    <w:rsid w:val="00220FFB"/>
    <w:rsid w:val="002D4F53"/>
    <w:rsid w:val="003026D4"/>
    <w:rsid w:val="00357341"/>
    <w:rsid w:val="003A69C0"/>
    <w:rsid w:val="00407E5A"/>
    <w:rsid w:val="004C3DFE"/>
    <w:rsid w:val="004D7BEE"/>
    <w:rsid w:val="004F2FEF"/>
    <w:rsid w:val="0051221F"/>
    <w:rsid w:val="005C73D4"/>
    <w:rsid w:val="005D2C58"/>
    <w:rsid w:val="005D4E8D"/>
    <w:rsid w:val="005E448A"/>
    <w:rsid w:val="0061331D"/>
    <w:rsid w:val="00677E05"/>
    <w:rsid w:val="00697C94"/>
    <w:rsid w:val="006F6B6A"/>
    <w:rsid w:val="00742074"/>
    <w:rsid w:val="007A0A38"/>
    <w:rsid w:val="007A555A"/>
    <w:rsid w:val="008054BF"/>
    <w:rsid w:val="008A64BD"/>
    <w:rsid w:val="008B0F52"/>
    <w:rsid w:val="00905CCC"/>
    <w:rsid w:val="00942441"/>
    <w:rsid w:val="009A1034"/>
    <w:rsid w:val="009A1439"/>
    <w:rsid w:val="009B2F65"/>
    <w:rsid w:val="00A95A81"/>
    <w:rsid w:val="00BA2AA5"/>
    <w:rsid w:val="00BB4D4C"/>
    <w:rsid w:val="00C755A5"/>
    <w:rsid w:val="00D21508"/>
    <w:rsid w:val="00D241B0"/>
    <w:rsid w:val="00D77836"/>
    <w:rsid w:val="00DA6B99"/>
    <w:rsid w:val="00E17ACA"/>
    <w:rsid w:val="00E314C7"/>
    <w:rsid w:val="00E83A7D"/>
    <w:rsid w:val="00EB2127"/>
    <w:rsid w:val="00EE3506"/>
    <w:rsid w:val="00F1083E"/>
    <w:rsid w:val="00F90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8A43D"/>
  <w15:docId w15:val="{EF085AF9-D86B-49DE-8AE7-3E100113B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0A38"/>
  </w:style>
  <w:style w:type="paragraph" w:styleId="2">
    <w:name w:val="heading 2"/>
    <w:basedOn w:val="a"/>
    <w:link w:val="20"/>
    <w:uiPriority w:val="9"/>
    <w:qFormat/>
    <w:rsid w:val="00905C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5CC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05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905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semiHidden/>
    <w:rsid w:val="005C73D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5C73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573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573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8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98289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56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98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4932527">
          <w:marLeft w:val="0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1652B61A08AAD3C032A6100B09199BB80E3854199E581C36029E2C8772CDA3832A8352243ED9D8Ct143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1652B61A08AAD3C032A6100B09199BB80E3854199E581C36029E2C8772CDA3832A8352243ED9D8Ft14A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D84DC-DAE5-4EB7-98D8-71EDC3D44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2130</Words>
  <Characters>12142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mazejka@outlook.com</cp:lastModifiedBy>
  <cp:revision>8</cp:revision>
  <cp:lastPrinted>2021-11-18T08:25:00Z</cp:lastPrinted>
  <dcterms:created xsi:type="dcterms:W3CDTF">2021-11-11T11:42:00Z</dcterms:created>
  <dcterms:modified xsi:type="dcterms:W3CDTF">2021-11-24T06:15:00Z</dcterms:modified>
</cp:coreProperties>
</file>