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62F0" w14:textId="77777777"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516EAF9" wp14:editId="6B4145D8">
            <wp:simplePos x="0" y="0"/>
            <wp:positionH relativeFrom="column">
              <wp:posOffset>2625090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745B83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7B7FD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A8A2115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7023D0A2" w14:textId="57FB9B95" w:rsidR="00A07369" w:rsidRPr="00A07369" w:rsidRDefault="00E11760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Мазей</w:t>
      </w:r>
      <w:r w:rsidR="004651F6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A07369" w:rsidRPr="00A073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2907C4EC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6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2A1A6522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1A68332" w14:textId="77777777"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C03F7B1" w14:textId="123F2742" w:rsidR="00A07369" w:rsidRPr="00A07369" w:rsidRDefault="00A07369" w:rsidP="00A07369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03347438"/>
      <w:r w:rsidRPr="00A07369">
        <w:rPr>
          <w:rFonts w:ascii="Times New Roman" w:hAnsi="Times New Roman" w:cs="Times New Roman"/>
          <w:sz w:val="28"/>
          <w:szCs w:val="28"/>
        </w:rPr>
        <w:t xml:space="preserve"> </w:t>
      </w:r>
      <w:r w:rsidR="00E0621B">
        <w:rPr>
          <w:rFonts w:ascii="Times New Roman" w:hAnsi="Times New Roman" w:cs="Times New Roman"/>
          <w:sz w:val="28"/>
          <w:szCs w:val="28"/>
        </w:rPr>
        <w:t>1</w:t>
      </w:r>
      <w:r w:rsidR="00E11760">
        <w:rPr>
          <w:rFonts w:ascii="Times New Roman" w:hAnsi="Times New Roman" w:cs="Times New Roman"/>
          <w:sz w:val="28"/>
          <w:szCs w:val="28"/>
        </w:rPr>
        <w:t>2</w:t>
      </w:r>
      <w:r w:rsidRPr="00A07369">
        <w:rPr>
          <w:rFonts w:ascii="Times New Roman" w:hAnsi="Times New Roman" w:cs="Times New Roman"/>
          <w:sz w:val="28"/>
          <w:szCs w:val="28"/>
        </w:rPr>
        <w:t xml:space="preserve">.05.2022                            </w:t>
      </w:r>
      <w:proofErr w:type="spellStart"/>
      <w:r w:rsidR="00E11760">
        <w:rPr>
          <w:rFonts w:ascii="Times New Roman" w:hAnsi="Times New Roman" w:cs="Times New Roman"/>
          <w:sz w:val="28"/>
          <w:szCs w:val="28"/>
        </w:rPr>
        <w:t>с.Мазейка</w:t>
      </w:r>
      <w:proofErr w:type="spellEnd"/>
      <w:r w:rsidRPr="00A07369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="00E11760">
        <w:rPr>
          <w:rFonts w:ascii="Times New Roman" w:hAnsi="Times New Roman" w:cs="Times New Roman"/>
          <w:sz w:val="28"/>
          <w:szCs w:val="28"/>
        </w:rPr>
        <w:t>26</w:t>
      </w:r>
    </w:p>
    <w:p w14:paraId="3F423C09" w14:textId="77777777"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5ED20" w14:textId="77777777" w:rsidR="00F77CAD" w:rsidRPr="00F77CAD" w:rsidRDefault="00F77CAD" w:rsidP="00F77C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принятию решения о внесении изменений в существенные условия муниципального контракта</w:t>
      </w:r>
    </w:p>
    <w:bookmarkEnd w:id="0"/>
    <w:p w14:paraId="5D66C5E1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AC24040" w14:textId="04443090" w:rsidR="00F77CAD" w:rsidRPr="00F77CAD" w:rsidRDefault="00F77CAD" w:rsidP="00F77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На основании части 65.1 статьи 112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proofErr w:type="spellStart"/>
      <w:r w:rsidR="00E11760">
        <w:rPr>
          <w:rFonts w:ascii="Times New Roman" w:hAnsi="Times New Roman" w:cs="Times New Roman"/>
          <w:sz w:val="28"/>
          <w:szCs w:val="28"/>
        </w:rPr>
        <w:t>Мазей</w:t>
      </w:r>
      <w:r w:rsidR="004651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1927A63A" w14:textId="77777777"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20C3C8" w14:textId="77777777" w:rsidR="007E3767" w:rsidRPr="00DB5899" w:rsidRDefault="007E3767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010398CA" w14:textId="77777777" w:rsidR="002E7B3C" w:rsidRDefault="002E7B3C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2093BA7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1. Создать комиссию по принятию решения о внесении изменений в существенные условия муниципального контракта (далее – комиссия).</w:t>
      </w:r>
    </w:p>
    <w:p w14:paraId="374226F9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2. Утвердить состав комиссии в соответствии с приложением к настоящему постановлению.</w:t>
      </w:r>
    </w:p>
    <w:p w14:paraId="7FDDF15C" w14:textId="3E377EDF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3. Установить, что в случае, если при исполнении муниципального контракта, заключенного в рамках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до 1 января 2023 года, возникли независящие от сторон контракта обстоятельства, влекущие невозможность его исполнения, администрация сельского поселения </w:t>
      </w:r>
      <w:proofErr w:type="spellStart"/>
      <w:r w:rsidR="00E11760">
        <w:rPr>
          <w:rFonts w:ascii="Times New Roman" w:hAnsi="Times New Roman" w:cs="Times New Roman"/>
          <w:sz w:val="28"/>
          <w:szCs w:val="28"/>
        </w:rPr>
        <w:t>Мазей</w:t>
      </w:r>
      <w:r w:rsidR="004651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на основании обращения, поступившего от муниципального заказчика и поставщика (подрядчика, исполнителя), подготавливают в срок не более 2 (двух) рабочих дней с момента получения такого обращения заключение о возможности внесения изменений в существенные условия муниципального контракта.</w:t>
      </w:r>
    </w:p>
    <w:p w14:paraId="00815248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Вопрос о возможности внесения изменений в существенные условия муниципального контракта выносится на рассмотрение комиссии.</w:t>
      </w:r>
    </w:p>
    <w:p w14:paraId="7C3E515F" w14:textId="2CC8E501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Предусмотренное настоящим пунктом изменение осуществляется с соблюдением положений частей 1.3 – 1.6 статьи 95 Федерального закона от 05 апреля 2013 года №44-ФЗ «О контрактной системе в сфере закупок </w:t>
      </w:r>
      <w:r w:rsidRPr="00F77CAD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для обеспечения государственных и муниципальных нужд» на основании распоряжения администрации сельского поселения </w:t>
      </w:r>
      <w:proofErr w:type="spellStart"/>
      <w:r w:rsidR="00E11760">
        <w:rPr>
          <w:rFonts w:ascii="Times New Roman" w:hAnsi="Times New Roman" w:cs="Times New Roman"/>
          <w:sz w:val="28"/>
          <w:szCs w:val="28"/>
        </w:rPr>
        <w:t>Мазей</w:t>
      </w:r>
      <w:r w:rsidR="004651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</w:t>
      </w:r>
    </w:p>
    <w:p w14:paraId="7DC492B5" w14:textId="77777777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4. Установить, что 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 Комиссия правомочна осуществлять свои функции, если в заседании комиссии учувствует не менее чем пятьдесят процентов общего числа ее членов. Решение комиссии принимается простым большинством голосов от числа присутствующих на заседании членов комиссии.</w:t>
      </w:r>
    </w:p>
    <w:p w14:paraId="793D3664" w14:textId="2885D2A3"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5. Принятие комиссией положительного решения является основанием для подготовки проекта распоряжения администрации сельского поселения </w:t>
      </w:r>
      <w:proofErr w:type="spellStart"/>
      <w:r w:rsidR="00E11760">
        <w:rPr>
          <w:rFonts w:ascii="Times New Roman" w:hAnsi="Times New Roman" w:cs="Times New Roman"/>
          <w:sz w:val="28"/>
          <w:szCs w:val="28"/>
        </w:rPr>
        <w:t>Мазей</w:t>
      </w:r>
      <w:r w:rsidR="004651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об изменении существенных условий муниципального контракта.</w:t>
      </w:r>
    </w:p>
    <w:p w14:paraId="3C5C9848" w14:textId="77777777" w:rsidR="00F77CAD" w:rsidRPr="00F77CAD" w:rsidRDefault="00F77CAD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6. </w:t>
      </w:r>
      <w:r w:rsidRPr="00F77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474AE908" w14:textId="77777777" w:rsidR="00F77CAD" w:rsidRPr="00F77CAD" w:rsidRDefault="00A07369" w:rsidP="00A073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7. Контроль исполнения настоящего постановления оставляю за собой.</w:t>
      </w:r>
    </w:p>
    <w:p w14:paraId="1FDAC0CF" w14:textId="77777777" w:rsidR="00F77CAD" w:rsidRDefault="00F77CAD" w:rsidP="00A07369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26238411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3B8E42DD" w14:textId="77777777"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5BA7E516" w14:textId="5B738154" w:rsidR="007E3767" w:rsidRPr="00DB5899" w:rsidRDefault="00E11760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Мазей</w:t>
      </w:r>
      <w:r w:rsidR="004651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Н.И.Тимирев</w:t>
      </w:r>
      <w:proofErr w:type="spellEnd"/>
    </w:p>
    <w:p w14:paraId="530C5DCC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C774F07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81F72F2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989789E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9E522EA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679127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DC7616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4F0D9BA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6DD9394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D737AE4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23E6CC6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FDFA9A5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27BDDE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4FBF0C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0500B2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9C8DEB6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A14DC8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D5C52B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9DF5C55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8E5CE91" w14:textId="77777777" w:rsidR="004651F6" w:rsidRDefault="004651F6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3327888" w14:textId="77777777" w:rsidR="004651F6" w:rsidRDefault="004651F6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246A371" w14:textId="77777777" w:rsidR="004651F6" w:rsidRDefault="004651F6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AF8FC13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Приложение</w:t>
      </w:r>
    </w:p>
    <w:p w14:paraId="2CEB1D1A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к постановлению</w:t>
      </w:r>
    </w:p>
    <w:p w14:paraId="52C82AC3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 xml:space="preserve">администрации сельского поселения </w:t>
      </w:r>
    </w:p>
    <w:p w14:paraId="641D5D25" w14:textId="77777777" w:rsidR="00F77CAD" w:rsidRPr="00787090" w:rsidRDefault="004651F6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Тихвинский</w:t>
      </w:r>
      <w:r w:rsidR="00F77CAD" w:rsidRPr="00787090">
        <w:rPr>
          <w:rFonts w:ascii="Times New Roman" w:hAnsi="Times New Roman" w:cs="Times New Roman"/>
        </w:rPr>
        <w:t xml:space="preserve"> сельсовет Добринского </w:t>
      </w:r>
    </w:p>
    <w:p w14:paraId="558B3A45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муниципального района Липецкой области</w:t>
      </w:r>
    </w:p>
    <w:p w14:paraId="59473D22" w14:textId="712EB901" w:rsidR="00F77CAD" w:rsidRPr="00787090" w:rsidRDefault="00787090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E1176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от </w:t>
      </w:r>
      <w:r w:rsidR="00E0621B">
        <w:rPr>
          <w:rFonts w:ascii="Times New Roman" w:hAnsi="Times New Roman" w:cs="Times New Roman"/>
        </w:rPr>
        <w:t>1</w:t>
      </w:r>
      <w:r w:rsidR="00E117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.05.2022г.</w:t>
      </w:r>
    </w:p>
    <w:p w14:paraId="1D0139EA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78373" w14:textId="77777777" w:rsidR="00F77CAD" w:rsidRPr="00F77CAD" w:rsidRDefault="00F77CAD" w:rsidP="00F77C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AAA85" w14:textId="77777777"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СОСТАВ КОМИССИИ</w:t>
      </w:r>
    </w:p>
    <w:p w14:paraId="420C7EB1" w14:textId="77777777"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по принятию решения о внесении изменений</w:t>
      </w:r>
    </w:p>
    <w:p w14:paraId="746525FD" w14:textId="77777777"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 существенные условия муниципального контракта</w:t>
      </w:r>
    </w:p>
    <w:p w14:paraId="676F4502" w14:textId="77777777" w:rsidR="00F77CAD" w:rsidRPr="00F77CAD" w:rsidRDefault="00F77CAD" w:rsidP="00787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B73F5C" w14:textId="77777777"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679E6" w14:textId="20F97099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– </w:t>
      </w:r>
      <w:r w:rsidR="00E11760">
        <w:rPr>
          <w:rFonts w:ascii="Times New Roman" w:hAnsi="Times New Roman" w:cs="Times New Roman"/>
          <w:sz w:val="28"/>
          <w:szCs w:val="28"/>
        </w:rPr>
        <w:t>Тимирев Николай</w:t>
      </w:r>
      <w:r w:rsidR="00916265">
        <w:rPr>
          <w:rFonts w:ascii="Times New Roman" w:hAnsi="Times New Roman" w:cs="Times New Roman"/>
          <w:sz w:val="28"/>
          <w:szCs w:val="28"/>
        </w:rPr>
        <w:t xml:space="preserve"> </w:t>
      </w:r>
      <w:r w:rsidR="00E11760">
        <w:rPr>
          <w:rFonts w:ascii="Times New Roman" w:hAnsi="Times New Roman" w:cs="Times New Roman"/>
          <w:sz w:val="28"/>
          <w:szCs w:val="28"/>
        </w:rPr>
        <w:t>Иванови</w:t>
      </w:r>
      <w:r w:rsidR="00916265">
        <w:rPr>
          <w:rFonts w:ascii="Times New Roman" w:hAnsi="Times New Roman" w:cs="Times New Roman"/>
          <w:sz w:val="28"/>
          <w:szCs w:val="28"/>
        </w:rPr>
        <w:t>ч</w:t>
      </w:r>
    </w:p>
    <w:p w14:paraId="027F3F5B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E2E85" w14:textId="276858B3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E11760">
        <w:rPr>
          <w:rFonts w:ascii="Times New Roman" w:hAnsi="Times New Roman" w:cs="Times New Roman"/>
          <w:sz w:val="28"/>
          <w:szCs w:val="28"/>
        </w:rPr>
        <w:t>главны</w:t>
      </w:r>
      <w:r w:rsidR="004651F6">
        <w:rPr>
          <w:rFonts w:ascii="Times New Roman" w:hAnsi="Times New Roman" w:cs="Times New Roman"/>
          <w:sz w:val="28"/>
          <w:szCs w:val="28"/>
        </w:rPr>
        <w:t>й специалист</w:t>
      </w:r>
      <w:r w:rsidR="00E11760">
        <w:rPr>
          <w:rFonts w:ascii="Times New Roman" w:hAnsi="Times New Roman" w:cs="Times New Roman"/>
          <w:sz w:val="28"/>
          <w:szCs w:val="28"/>
        </w:rPr>
        <w:t>-эксперт</w:t>
      </w:r>
      <w:r w:rsidR="0078709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E11760">
        <w:rPr>
          <w:rFonts w:ascii="Times New Roman" w:hAnsi="Times New Roman" w:cs="Times New Roman"/>
          <w:sz w:val="28"/>
          <w:szCs w:val="28"/>
        </w:rPr>
        <w:t>Аносова Любовь Сергеевна</w:t>
      </w:r>
    </w:p>
    <w:p w14:paraId="433B8174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22784" w14:textId="6237E688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E11760">
        <w:rPr>
          <w:rFonts w:ascii="Times New Roman" w:hAnsi="Times New Roman" w:cs="Times New Roman"/>
          <w:sz w:val="28"/>
          <w:szCs w:val="28"/>
        </w:rPr>
        <w:t>старши</w:t>
      </w:r>
      <w:r w:rsidR="00E11760">
        <w:rPr>
          <w:rFonts w:ascii="Times New Roman" w:hAnsi="Times New Roman" w:cs="Times New Roman"/>
          <w:sz w:val="28"/>
          <w:szCs w:val="28"/>
        </w:rPr>
        <w:t xml:space="preserve">й </w:t>
      </w:r>
      <w:r w:rsidR="00787090">
        <w:rPr>
          <w:rFonts w:ascii="Times New Roman" w:hAnsi="Times New Roman" w:cs="Times New Roman"/>
          <w:sz w:val="28"/>
          <w:szCs w:val="28"/>
        </w:rPr>
        <w:t xml:space="preserve">специалист 1 разряда администрации сельского поселения – </w:t>
      </w:r>
      <w:r w:rsidR="00E11760">
        <w:rPr>
          <w:rFonts w:ascii="Times New Roman" w:hAnsi="Times New Roman" w:cs="Times New Roman"/>
          <w:sz w:val="28"/>
          <w:szCs w:val="28"/>
        </w:rPr>
        <w:t>Соловьева Светлана Викторовна</w:t>
      </w:r>
    </w:p>
    <w:p w14:paraId="6B12CDC4" w14:textId="77777777" w:rsidR="00787090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Члены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CB7BD" w14:textId="0A34D1DD" w:rsidR="004651F6" w:rsidRDefault="004651F6" w:rsidP="00465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администрации сельского поселения – </w:t>
      </w:r>
      <w:bookmarkStart w:id="1" w:name="_Hlk103347326"/>
      <w:r w:rsidR="00916265">
        <w:rPr>
          <w:rFonts w:ascii="Times New Roman" w:hAnsi="Times New Roman" w:cs="Times New Roman"/>
          <w:sz w:val="28"/>
          <w:szCs w:val="28"/>
        </w:rPr>
        <w:t>Вишнякова Татьяна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3E1155B7" w14:textId="2763BB04" w:rsidR="00916265" w:rsidRDefault="00916265" w:rsidP="00916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военно-учетный работник</w:t>
      </w:r>
      <w:r w:rsidR="00E0621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Ларина Татьяна Валентиновна</w:t>
      </w:r>
    </w:p>
    <w:p w14:paraId="24D197EB" w14:textId="3A122C7D" w:rsidR="00E0621B" w:rsidRPr="00F77CAD" w:rsidRDefault="002B5A14" w:rsidP="00465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17BDC613" w14:textId="77777777" w:rsidR="00787090" w:rsidRP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4871D" w14:textId="77777777" w:rsidR="00F77CAD" w:rsidRPr="00F77CAD" w:rsidRDefault="00F77CAD" w:rsidP="00F77CA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14:paraId="39A056ED" w14:textId="77777777"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14:paraId="5733917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05FA9F6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108439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Sect="00A0736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B5A14"/>
    <w:rsid w:val="002D3B1B"/>
    <w:rsid w:val="002E7B3C"/>
    <w:rsid w:val="00355AC7"/>
    <w:rsid w:val="00372449"/>
    <w:rsid w:val="003A2B06"/>
    <w:rsid w:val="003A2F04"/>
    <w:rsid w:val="004028F6"/>
    <w:rsid w:val="0040344F"/>
    <w:rsid w:val="004240C2"/>
    <w:rsid w:val="004651F6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100C9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17777"/>
    <w:rsid w:val="0082340A"/>
    <w:rsid w:val="00833D9C"/>
    <w:rsid w:val="00862997"/>
    <w:rsid w:val="008C08FE"/>
    <w:rsid w:val="008C61A7"/>
    <w:rsid w:val="008F4617"/>
    <w:rsid w:val="00916265"/>
    <w:rsid w:val="0094280B"/>
    <w:rsid w:val="009950EF"/>
    <w:rsid w:val="009C0426"/>
    <w:rsid w:val="009C4A18"/>
    <w:rsid w:val="009C69D2"/>
    <w:rsid w:val="00A07369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053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6603D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0621B"/>
    <w:rsid w:val="00E11760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D7804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37D57"/>
  <w15:docId w15:val="{13AB9843-A2BA-4B5A-8538-6C2F7C5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62BA-60CB-41F5-97E5-D4659108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mazejka@outlook.com</cp:lastModifiedBy>
  <cp:revision>2</cp:revision>
  <cp:lastPrinted>2022-05-06T06:58:00Z</cp:lastPrinted>
  <dcterms:created xsi:type="dcterms:W3CDTF">2022-05-13T12:17:00Z</dcterms:created>
  <dcterms:modified xsi:type="dcterms:W3CDTF">2022-05-13T12:17:00Z</dcterms:modified>
</cp:coreProperties>
</file>