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5E0" w:rsidRPr="002A65E0" w:rsidRDefault="002A65E0" w:rsidP="002A65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A65E0" w:rsidRPr="002A65E0" w:rsidRDefault="00DC5388" w:rsidP="002A65E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85pt;margin-top:-22.65pt;width:40.8pt;height:48.45pt;z-index:251660288">
            <v:imagedata r:id="rId4" o:title=""/>
          </v:shape>
          <o:OLEObject Type="Embed" ProgID="Photoshop.Image.6" ShapeID="_x0000_s1026" DrawAspect="Content" ObjectID="_1568536092" r:id="rId5">
            <o:FieldCodes>\s</o:FieldCodes>
          </o:OLEObject>
        </w:pict>
      </w:r>
    </w:p>
    <w:p w:rsidR="002A65E0" w:rsidRPr="002A65E0" w:rsidRDefault="002A65E0" w:rsidP="002A65E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A65E0" w:rsidRPr="002A65E0" w:rsidRDefault="002A65E0" w:rsidP="002A65E0">
      <w:pPr>
        <w:spacing w:after="12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E0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МАЗЕЙСКИЙ СЕЛЬСОВЕТ ДОБРИНСКОГО МУНИЦИПАЛЬНОГО РАЙОНА ЛИПЕЦКОЙ ОБЛАСТИ  РОССИЙСКОЙ ФЕДЕРАЦИИ</w:t>
      </w:r>
    </w:p>
    <w:p w:rsidR="002A65E0" w:rsidRPr="002A65E0" w:rsidRDefault="002A65E0" w:rsidP="002A65E0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5E0">
        <w:rPr>
          <w:rFonts w:ascii="Times New Roman" w:hAnsi="Times New Roman" w:cs="Times New Roman"/>
          <w:b/>
          <w:sz w:val="24"/>
          <w:szCs w:val="24"/>
        </w:rPr>
        <w:t xml:space="preserve">   ПОСТАНОВЛЕНИЕ</w:t>
      </w:r>
      <w:r w:rsidR="003941B7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A65E0" w:rsidRPr="002A65E0" w:rsidRDefault="002A65E0" w:rsidP="002A65E0">
      <w:pPr>
        <w:pStyle w:val="a6"/>
        <w:tabs>
          <w:tab w:val="center" w:pos="4947"/>
          <w:tab w:val="left" w:pos="8115"/>
        </w:tabs>
        <w:jc w:val="both"/>
        <w:rPr>
          <w:b w:val="0"/>
          <w:sz w:val="24"/>
          <w:szCs w:val="24"/>
        </w:rPr>
      </w:pPr>
      <w:r w:rsidRPr="002A65E0">
        <w:rPr>
          <w:b w:val="0"/>
          <w:sz w:val="24"/>
          <w:szCs w:val="24"/>
        </w:rPr>
        <w:t xml:space="preserve">.     </w:t>
      </w:r>
      <w:r w:rsidR="003941B7">
        <w:rPr>
          <w:b w:val="0"/>
          <w:sz w:val="24"/>
          <w:szCs w:val="24"/>
        </w:rPr>
        <w:t>01.08.2017</w:t>
      </w:r>
      <w:r w:rsidRPr="002A65E0">
        <w:rPr>
          <w:b w:val="0"/>
          <w:sz w:val="24"/>
          <w:szCs w:val="24"/>
        </w:rPr>
        <w:t xml:space="preserve">                                </w:t>
      </w:r>
      <w:r w:rsidR="007E10C4">
        <w:rPr>
          <w:b w:val="0"/>
          <w:sz w:val="24"/>
          <w:szCs w:val="24"/>
        </w:rPr>
        <w:t xml:space="preserve">                  </w:t>
      </w:r>
      <w:r w:rsidRPr="002A65E0">
        <w:rPr>
          <w:b w:val="0"/>
          <w:sz w:val="24"/>
          <w:szCs w:val="24"/>
        </w:rPr>
        <w:t xml:space="preserve"> с. Мазейка           </w:t>
      </w:r>
      <w:r w:rsidR="003941B7">
        <w:rPr>
          <w:b w:val="0"/>
          <w:sz w:val="24"/>
          <w:szCs w:val="24"/>
        </w:rPr>
        <w:t xml:space="preserve">              №72</w:t>
      </w:r>
      <w:r w:rsidRPr="002A65E0">
        <w:rPr>
          <w:b w:val="0"/>
          <w:sz w:val="24"/>
          <w:szCs w:val="24"/>
        </w:rPr>
        <w:t xml:space="preserve">                              </w:t>
      </w:r>
    </w:p>
    <w:p w:rsidR="00A20493" w:rsidRPr="002A65E0" w:rsidRDefault="00A20493" w:rsidP="00A20493">
      <w:pPr>
        <w:pStyle w:val="a3"/>
        <w:spacing w:before="195" w:beforeAutospacing="0" w:after="0" w:afterAutospacing="0" w:line="195" w:lineRule="atLeast"/>
        <w:ind w:right="5670"/>
        <w:jc w:val="both"/>
        <w:rPr>
          <w:color w:val="303F50"/>
        </w:rPr>
      </w:pPr>
      <w:r w:rsidRPr="002A65E0">
        <w:rPr>
          <w:rStyle w:val="a4"/>
          <w:color w:val="303F50"/>
        </w:rPr>
        <w:t>Об утверждении стоимости и характеристики работ гарантированного перечня услуг по погребению</w:t>
      </w:r>
      <w:r w:rsidR="002A65E0">
        <w:rPr>
          <w:rStyle w:val="a4"/>
          <w:color w:val="303F50"/>
        </w:rPr>
        <w:t>.</w:t>
      </w:r>
    </w:p>
    <w:p w:rsidR="00A20493" w:rsidRPr="002A65E0" w:rsidRDefault="00A20493" w:rsidP="00A20493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  <w:r w:rsidRPr="002A65E0">
        <w:rPr>
          <w:color w:val="303F50"/>
        </w:rPr>
        <w:t>В целях приведения нормативных правовых актов в соответствие действующему законодательству, с учетом положений установленных Федеральным законом 12.01.1996 № 8-ФЗ "О погребении и похоронном деле", Федеральным законом от 19.12.2016 № 415-ФЗ "О федеральном бюджете на 2017 год и на плановый период 2018 и 2019 годов", Федеральным законом от 06.04.2015 № 68-ФЗ "О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"О приостановлении действия части 11 статьи 50 Федерального закона "О государственной гражданской службе Российской Федерации", Постановлением Правительства Российской Федерации от 26.01.2017 № 88 "Об утверждении размера индексации выплат, посо</w:t>
      </w:r>
      <w:r w:rsidR="002A65E0" w:rsidRPr="002A65E0">
        <w:rPr>
          <w:color w:val="303F50"/>
        </w:rPr>
        <w:t>бий и компенсаций в 2017 году</w:t>
      </w:r>
      <w:r w:rsidRPr="002A65E0">
        <w:rPr>
          <w:color w:val="303F50"/>
        </w:rPr>
        <w:t>,</w:t>
      </w:r>
      <w:r w:rsidR="002A65E0" w:rsidRPr="002A65E0">
        <w:rPr>
          <w:color w:val="303F50"/>
        </w:rPr>
        <w:t xml:space="preserve"> </w:t>
      </w:r>
      <w:r w:rsidRPr="002A65E0">
        <w:rPr>
          <w:color w:val="303F50"/>
        </w:rPr>
        <w:t xml:space="preserve"> руководствуясь Уставом Мазейского сельского поселения Доб</w:t>
      </w:r>
      <w:r w:rsidR="00D04736">
        <w:rPr>
          <w:color w:val="303F50"/>
        </w:rPr>
        <w:t>ринского муниципального района  Л</w:t>
      </w:r>
      <w:r w:rsidRPr="002A65E0">
        <w:rPr>
          <w:color w:val="303F50"/>
        </w:rPr>
        <w:t>ипецкой области, администрация Мазейского сельского поселения Добринского муниципального района Липецкой области,</w:t>
      </w:r>
    </w:p>
    <w:p w:rsidR="00A20493" w:rsidRPr="002A65E0" w:rsidRDefault="00A20493" w:rsidP="00A20493">
      <w:pPr>
        <w:pStyle w:val="a3"/>
        <w:spacing w:before="195" w:beforeAutospacing="0" w:after="0" w:afterAutospacing="0" w:line="195" w:lineRule="atLeast"/>
        <w:jc w:val="center"/>
        <w:rPr>
          <w:color w:val="303F50"/>
        </w:rPr>
      </w:pPr>
      <w:r w:rsidRPr="002A65E0">
        <w:rPr>
          <w:rStyle w:val="a4"/>
          <w:color w:val="303F50"/>
        </w:rPr>
        <w:t>ПОСТАНОВЛЯЕТ:</w:t>
      </w:r>
    </w:p>
    <w:p w:rsidR="00A20493" w:rsidRPr="002A65E0" w:rsidRDefault="00A20493" w:rsidP="00A20493">
      <w:pPr>
        <w:pStyle w:val="a3"/>
        <w:spacing w:before="195" w:beforeAutospacing="0" w:after="0" w:afterAutospacing="0" w:line="195" w:lineRule="atLeast"/>
        <w:ind w:firstLine="567"/>
        <w:rPr>
          <w:color w:val="303F50"/>
        </w:rPr>
      </w:pPr>
      <w:r w:rsidRPr="002A65E0">
        <w:rPr>
          <w:color w:val="303F50"/>
        </w:rPr>
        <w:t>1. Утвердить стоимость гарантированного перечня услуг по погребению согласно Приложению № 1 к настоящему постановлению.</w:t>
      </w:r>
    </w:p>
    <w:p w:rsidR="00A20493" w:rsidRPr="002A65E0" w:rsidRDefault="00A20493" w:rsidP="00A20493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  <w:r w:rsidRPr="002A65E0">
        <w:rPr>
          <w:color w:val="303F50"/>
        </w:rPr>
        <w:t>2. Утвердить стоимость гарантированного перечня услуг по погребению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согласно Приложению № 2 к настоящему постановлению.</w:t>
      </w:r>
    </w:p>
    <w:p w:rsidR="00A20493" w:rsidRPr="002A65E0" w:rsidRDefault="00A20493" w:rsidP="00A20493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  <w:r w:rsidRPr="002A65E0">
        <w:rPr>
          <w:color w:val="303F50"/>
        </w:rPr>
        <w:t>3. Настоящее постановление вступает в силу со дня его обнародования и распространяет свое действие на правоотношения, возникшие с 1</w:t>
      </w:r>
      <w:r w:rsidR="002A65E0" w:rsidRPr="002A65E0">
        <w:rPr>
          <w:color w:val="303F50"/>
        </w:rPr>
        <w:t xml:space="preserve"> августа</w:t>
      </w:r>
      <w:r w:rsidRPr="002A65E0">
        <w:rPr>
          <w:color w:val="303F50"/>
        </w:rPr>
        <w:t xml:space="preserve"> 2017 года.</w:t>
      </w:r>
    </w:p>
    <w:p w:rsidR="002A65E0" w:rsidRPr="002A65E0" w:rsidRDefault="00A20493" w:rsidP="002A65E0">
      <w:pPr>
        <w:pStyle w:val="a3"/>
        <w:spacing w:before="195" w:beforeAutospacing="0" w:after="0" w:afterAutospacing="0" w:line="195" w:lineRule="atLeast"/>
        <w:ind w:firstLine="567"/>
        <w:jc w:val="both"/>
        <w:rPr>
          <w:color w:val="303F50"/>
        </w:rPr>
      </w:pPr>
      <w:r w:rsidRPr="002A65E0">
        <w:rPr>
          <w:color w:val="303F50"/>
        </w:rPr>
        <w:t>5. Контроль за исполнением настоящего постановления оставляю за собой.</w:t>
      </w:r>
    </w:p>
    <w:p w:rsidR="002A65E0" w:rsidRPr="002A65E0" w:rsidRDefault="002A65E0" w:rsidP="00A20493">
      <w:pPr>
        <w:pStyle w:val="a3"/>
        <w:spacing w:before="195" w:beforeAutospacing="0" w:after="0" w:afterAutospacing="0" w:line="195" w:lineRule="atLeast"/>
        <w:jc w:val="both"/>
        <w:rPr>
          <w:color w:val="303F50"/>
        </w:rPr>
      </w:pPr>
    </w:p>
    <w:p w:rsidR="002A65E0" w:rsidRPr="002A65E0" w:rsidRDefault="00A20493" w:rsidP="00A20493">
      <w:pPr>
        <w:pStyle w:val="a3"/>
        <w:spacing w:before="195" w:beforeAutospacing="0" w:after="0" w:afterAutospacing="0" w:line="195" w:lineRule="atLeast"/>
        <w:jc w:val="both"/>
        <w:rPr>
          <w:color w:val="303F50"/>
        </w:rPr>
      </w:pPr>
      <w:r w:rsidRPr="002A65E0">
        <w:rPr>
          <w:color w:val="303F50"/>
        </w:rPr>
        <w:t xml:space="preserve">Глава </w:t>
      </w:r>
      <w:r w:rsidR="002A65E0" w:rsidRPr="002A65E0">
        <w:rPr>
          <w:color w:val="303F50"/>
        </w:rPr>
        <w:t xml:space="preserve">администрации </w:t>
      </w:r>
      <w:r w:rsidRPr="002A65E0">
        <w:rPr>
          <w:color w:val="303F50"/>
        </w:rPr>
        <w:t xml:space="preserve"> сельского </w:t>
      </w:r>
    </w:p>
    <w:p w:rsidR="00A20493" w:rsidRDefault="002A65E0" w:rsidP="00A20493">
      <w:pPr>
        <w:pStyle w:val="a3"/>
        <w:spacing w:before="195" w:beforeAutospacing="0" w:after="0" w:afterAutospacing="0" w:line="195" w:lineRule="atLeast"/>
        <w:jc w:val="both"/>
        <w:rPr>
          <w:color w:val="303F50"/>
        </w:rPr>
      </w:pPr>
      <w:r w:rsidRPr="002A65E0">
        <w:rPr>
          <w:color w:val="303F50"/>
        </w:rPr>
        <w:t>п</w:t>
      </w:r>
      <w:r w:rsidR="00A20493" w:rsidRPr="002A65E0">
        <w:rPr>
          <w:color w:val="303F50"/>
        </w:rPr>
        <w:t>оселения</w:t>
      </w:r>
      <w:r w:rsidRPr="002A65E0">
        <w:rPr>
          <w:color w:val="303F50"/>
        </w:rPr>
        <w:t xml:space="preserve"> Мазейский сельсовет                                        Н.И. Тимирев</w:t>
      </w:r>
    </w:p>
    <w:p w:rsidR="00373C31" w:rsidRDefault="00373C31" w:rsidP="00A20493">
      <w:pPr>
        <w:pStyle w:val="a3"/>
        <w:spacing w:before="195" w:beforeAutospacing="0" w:after="0" w:afterAutospacing="0" w:line="195" w:lineRule="atLeast"/>
        <w:jc w:val="both"/>
        <w:rPr>
          <w:color w:val="303F50"/>
        </w:rPr>
      </w:pPr>
    </w:p>
    <w:p w:rsidR="00373C31" w:rsidRDefault="00373C31" w:rsidP="00373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3C31" w:rsidRDefault="00373C31" w:rsidP="00373C31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373C31" w:rsidRPr="00DC4D61" w:rsidRDefault="00373C31" w:rsidP="00373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C4D61">
        <w:rPr>
          <w:sz w:val="28"/>
          <w:szCs w:val="28"/>
        </w:rPr>
        <w:t xml:space="preserve"> Стоимость услуг, предоставляемых по гарантированному перечню услуг по погребению на территории сельского поселения </w:t>
      </w:r>
      <w:r>
        <w:rPr>
          <w:sz w:val="28"/>
          <w:szCs w:val="28"/>
        </w:rPr>
        <w:t>Мазей</w:t>
      </w:r>
      <w:r w:rsidRPr="00DC4D61">
        <w:rPr>
          <w:sz w:val="28"/>
          <w:szCs w:val="28"/>
        </w:rPr>
        <w:t>ский  сельсовет Добринского муниципального</w:t>
      </w:r>
      <w:r>
        <w:rPr>
          <w:sz w:val="28"/>
          <w:szCs w:val="28"/>
        </w:rPr>
        <w:t xml:space="preserve"> района Липецкой области супруг</w:t>
      </w:r>
      <w:r w:rsidRPr="00DC4D61">
        <w:rPr>
          <w:sz w:val="28"/>
          <w:szCs w:val="28"/>
        </w:rPr>
        <w:t>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:rsidR="00373C31" w:rsidRDefault="00373C31" w:rsidP="00373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3C31" w:rsidRPr="00DC4D61" w:rsidRDefault="00373C31" w:rsidP="00373C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C4D61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C4D61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2. Предоставление и доставка гроба и других предметов,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3047,01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3.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4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1339,26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C4D61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C4D61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Pr="00DC4D6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Н.И. Тимирев</w:t>
      </w: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373C31" w:rsidRPr="00DC4D6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4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Стоимость </w:t>
      </w:r>
      <w:r w:rsidRPr="00DC4D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услуг </w:t>
      </w:r>
      <w:r w:rsidRPr="00DC4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предоставляемых по гарантированному перечню услуг по погребению на территории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Мазей</w:t>
      </w:r>
      <w:r w:rsidRPr="00DC4D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ский сельсовет Добринского муниципального района Липецкой области умерших, не имеющих супруга, близких родственников, иных родственников, законного представителя умершего или иное лицо, взявшее на себя обязанность осуществлять погребение умершего</w:t>
      </w: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3C31" w:rsidRPr="00DC4D61" w:rsidRDefault="00373C31" w:rsidP="00373C3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C4D61">
              <w:rPr>
                <w:b/>
                <w:color w:val="000000"/>
                <w:sz w:val="28"/>
                <w:szCs w:val="28"/>
              </w:rPr>
              <w:t>Перечень услуг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C4D61">
              <w:rPr>
                <w:b/>
                <w:color w:val="000000"/>
                <w:sz w:val="28"/>
                <w:szCs w:val="28"/>
              </w:rPr>
              <w:t xml:space="preserve"> Стоимость одного захоронения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1. Оформление документов, необходимых для погребения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92,31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2. Облачение тела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461,84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3. Предоставление гроба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2217,21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4. Перевозка тела умершего на кладбище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1083,67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5. Погребение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C4D61">
              <w:rPr>
                <w:color w:val="000000"/>
                <w:sz w:val="28"/>
                <w:szCs w:val="28"/>
              </w:rPr>
              <w:t>1707,22</w:t>
            </w:r>
          </w:p>
        </w:tc>
      </w:tr>
      <w:tr w:rsidR="00373C31" w:rsidRPr="00DC4D61" w:rsidTr="00FB767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C4D61"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31" w:rsidRPr="00DC4D61" w:rsidRDefault="00373C31" w:rsidP="00FB7670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DC4D61">
              <w:rPr>
                <w:b/>
                <w:color w:val="000000"/>
                <w:sz w:val="28"/>
                <w:szCs w:val="28"/>
              </w:rPr>
              <w:t>5562,25</w:t>
            </w:r>
          </w:p>
        </w:tc>
      </w:tr>
    </w:tbl>
    <w:p w:rsidR="00373C31" w:rsidRPr="00DC4D6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Pr="00DC4D6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3C31" w:rsidRDefault="00373C31" w:rsidP="00373C31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3C31" w:rsidRDefault="00373C31" w:rsidP="00373C31">
      <w:pPr>
        <w:pStyle w:val="a5"/>
        <w:rPr>
          <w:rFonts w:ascii="Times New Roman" w:hAnsi="Times New Roman"/>
          <w:b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                                      Н.И. Тимирев</w:t>
      </w: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Default="00373C31" w:rsidP="00373C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C31" w:rsidRPr="002A65E0" w:rsidRDefault="00373C31" w:rsidP="00A20493">
      <w:pPr>
        <w:pStyle w:val="a3"/>
        <w:spacing w:before="195" w:beforeAutospacing="0" w:after="0" w:afterAutospacing="0" w:line="195" w:lineRule="atLeast"/>
        <w:jc w:val="both"/>
        <w:rPr>
          <w:color w:val="303F50"/>
        </w:rPr>
      </w:pPr>
    </w:p>
    <w:p w:rsidR="002E5351" w:rsidRPr="002A65E0" w:rsidRDefault="002E5351">
      <w:pPr>
        <w:rPr>
          <w:rFonts w:ascii="Times New Roman" w:hAnsi="Times New Roman" w:cs="Times New Roman"/>
          <w:sz w:val="24"/>
          <w:szCs w:val="24"/>
        </w:rPr>
      </w:pPr>
    </w:p>
    <w:sectPr w:rsidR="002E5351" w:rsidRPr="002A65E0" w:rsidSect="002E5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20493"/>
    <w:rsid w:val="001D524A"/>
    <w:rsid w:val="002A65E0"/>
    <w:rsid w:val="002E5351"/>
    <w:rsid w:val="00373C31"/>
    <w:rsid w:val="003941B7"/>
    <w:rsid w:val="003B2E3C"/>
    <w:rsid w:val="00482504"/>
    <w:rsid w:val="00645FC8"/>
    <w:rsid w:val="006D4E37"/>
    <w:rsid w:val="00713957"/>
    <w:rsid w:val="007E10C4"/>
    <w:rsid w:val="00851C6B"/>
    <w:rsid w:val="00A20493"/>
    <w:rsid w:val="00A47411"/>
    <w:rsid w:val="00A60F07"/>
    <w:rsid w:val="00C75BF4"/>
    <w:rsid w:val="00D04736"/>
    <w:rsid w:val="00DC5388"/>
    <w:rsid w:val="00FE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493"/>
    <w:rPr>
      <w:b/>
      <w:bCs/>
    </w:rPr>
  </w:style>
  <w:style w:type="paragraph" w:styleId="a5">
    <w:name w:val="No Spacing"/>
    <w:uiPriority w:val="1"/>
    <w:qFormat/>
    <w:rsid w:val="002A65E0"/>
    <w:pPr>
      <w:spacing w:after="0" w:line="240" w:lineRule="auto"/>
    </w:pPr>
  </w:style>
  <w:style w:type="paragraph" w:styleId="a6">
    <w:name w:val="Subtitle"/>
    <w:basedOn w:val="a"/>
    <w:link w:val="a7"/>
    <w:uiPriority w:val="11"/>
    <w:qFormat/>
    <w:rsid w:val="002A65E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2A65E0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Title">
    <w:name w:val="ConsPlusTitle"/>
    <w:uiPriority w:val="99"/>
    <w:rsid w:val="002A65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2017-08-25T05:45:00Z</cp:lastPrinted>
  <dcterms:created xsi:type="dcterms:W3CDTF">2017-10-03T07:42:00Z</dcterms:created>
  <dcterms:modified xsi:type="dcterms:W3CDTF">2017-10-03T07:42:00Z</dcterms:modified>
</cp:coreProperties>
</file>