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2" w:rsidRDefault="00B560F2" w:rsidP="00B560F2">
      <w:pPr>
        <w:rPr>
          <w:b/>
          <w:sz w:val="28"/>
          <w:szCs w:val="28"/>
        </w:rPr>
      </w:pPr>
    </w:p>
    <w:p w:rsidR="00B560F2" w:rsidRDefault="00A8230D" w:rsidP="00B560F2">
      <w:pPr>
        <w:jc w:val="center"/>
        <w:rPr>
          <w:b/>
          <w:sz w:val="28"/>
          <w:szCs w:val="28"/>
        </w:rPr>
      </w:pPr>
      <w:r w:rsidRPr="00A823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9.45pt;width:54pt;height:62.2pt;z-index:251658240">
            <v:imagedata r:id="rId7" o:title=""/>
            <w10:wrap anchorx="page"/>
          </v:shape>
          <o:OLEObject Type="Embed" ProgID="Photoshop.Image.6" ShapeID="_x0000_s1026" DrawAspect="Content" ObjectID="_1742381385" r:id="rId8"/>
        </w:pict>
      </w: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r w:rsidR="00A02971">
        <w:rPr>
          <w:rFonts w:ascii="Times New Roman" w:hAnsi="Times New Roman"/>
          <w:b/>
          <w:sz w:val="32"/>
          <w:szCs w:val="32"/>
        </w:rPr>
        <w:t>Мазейский</w:t>
      </w:r>
      <w:r>
        <w:rPr>
          <w:rFonts w:ascii="Times New Roman" w:hAnsi="Times New Roman"/>
          <w:b/>
          <w:sz w:val="32"/>
          <w:szCs w:val="32"/>
        </w:rPr>
        <w:t xml:space="preserve"> сельсовет Добринского муниципального района 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7978FD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29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.03. </w:t>
      </w:r>
      <w:r w:rsidR="00B560F2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</w:t>
      </w:r>
      <w:r w:rsidR="00B560F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560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A02971">
        <w:rPr>
          <w:rFonts w:ascii="Times New Roman" w:hAnsi="Times New Roman"/>
          <w:sz w:val="28"/>
          <w:szCs w:val="28"/>
        </w:rPr>
        <w:t>Мазейка</w:t>
      </w:r>
      <w:r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A02971">
        <w:rPr>
          <w:rFonts w:ascii="Times New Roman" w:hAnsi="Times New Roman"/>
          <w:sz w:val="28"/>
          <w:szCs w:val="28"/>
        </w:rPr>
        <w:t>7</w:t>
      </w:r>
      <w:r w:rsidR="00B560F2">
        <w:rPr>
          <w:rFonts w:ascii="Times New Roman" w:hAnsi="Times New Roman"/>
          <w:sz w:val="28"/>
          <w:szCs w:val="28"/>
        </w:rPr>
        <w:t xml:space="preserve"> 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Об утверждении формы проверочного листа, 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</w:rPr>
        <w:t>применяемого</w:t>
      </w:r>
      <w:proofErr w:type="gramEnd"/>
      <w:r>
        <w:rPr>
          <w:rFonts w:ascii="Times New Roman" w:eastAsia="SimSun" w:hAnsi="Times New Roman"/>
          <w:bCs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муниципального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контроля в сфере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благоустройства на территории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SimSun" w:hAnsi="Times New Roman"/>
          <w:bCs/>
          <w:sz w:val="28"/>
          <w:szCs w:val="28"/>
        </w:rPr>
        <w:t xml:space="preserve">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bCs/>
          <w:sz w:val="28"/>
          <w:szCs w:val="28"/>
        </w:rPr>
        <w:t xml:space="preserve"> сельсовет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Добринского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SimSun" w:hAnsi="Times New Roman"/>
          <w:bCs/>
          <w:sz w:val="28"/>
          <w:szCs w:val="28"/>
        </w:rPr>
        <w:t>муниципального района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Липецкой области</w:t>
      </w:r>
      <w:r>
        <w:rPr>
          <w:rFonts w:ascii="Times New Roman" w:eastAsia="SimSun" w:hAnsi="Times New Roman"/>
          <w:sz w:val="28"/>
          <w:szCs w:val="28"/>
        </w:rPr>
        <w:t xml:space="preserve"> при осуществлении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</w:t>
      </w:r>
      <w:r w:rsidR="00A02971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="00A02971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Уставом сельского 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, администрация сельского 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B560F2" w:rsidRPr="00B97CB0" w:rsidRDefault="00B560F2" w:rsidP="00B9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 ПОСТАНОВЛЯЕТ:</w:t>
      </w:r>
    </w:p>
    <w:p w:rsidR="00B97CB0" w:rsidRPr="00A02971" w:rsidRDefault="00A02971" w:rsidP="00A0297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proofErr w:type="gramStart"/>
      <w:r>
        <w:rPr>
          <w:rFonts w:ascii="Times New Roman" w:hAnsi="Times New Roman"/>
          <w:color w:val="1A1A1A"/>
          <w:sz w:val="28"/>
          <w:szCs w:val="28"/>
        </w:rPr>
        <w:t>1.</w:t>
      </w:r>
      <w:r w:rsidR="00B97CB0" w:rsidRPr="00A02971">
        <w:rPr>
          <w:rFonts w:ascii="Times New Roman" w:hAnsi="Times New Roman"/>
          <w:color w:val="1A1A1A"/>
          <w:sz w:val="28"/>
          <w:szCs w:val="28"/>
        </w:rPr>
        <w:t>Утвердить Проверочный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97CB0" w:rsidRPr="00A02971">
        <w:rPr>
          <w:rFonts w:ascii="Times New Roman" w:hAnsi="Times New Roman"/>
          <w:color w:val="1A1A1A"/>
          <w:sz w:val="28"/>
          <w:szCs w:val="28"/>
        </w:rPr>
        <w:t xml:space="preserve"> лист (список контрольных вопросов, ответы на</w:t>
      </w:r>
      <w:proofErr w:type="gramEnd"/>
    </w:p>
    <w:p w:rsidR="00B97CB0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>которые свидетельствуют о соблюдении или несоблюдении контролируемым лицом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97CB0">
        <w:rPr>
          <w:rFonts w:ascii="Times New Roman" w:hAnsi="Times New Roman"/>
          <w:color w:val="1A1A1A"/>
          <w:sz w:val="28"/>
          <w:szCs w:val="28"/>
        </w:rPr>
        <w:t>обязательных требований), применяемый администрацией сельского поселения</w:t>
      </w:r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r w:rsidR="00A02971">
        <w:rPr>
          <w:rFonts w:ascii="Times New Roman" w:hAnsi="Times New Roman"/>
          <w:color w:val="1A1A1A"/>
          <w:sz w:val="28"/>
          <w:szCs w:val="28"/>
        </w:rPr>
        <w:t>Мазейский</w:t>
      </w:r>
      <w:r w:rsidRPr="00B97CB0">
        <w:rPr>
          <w:rFonts w:ascii="Times New Roman" w:hAnsi="Times New Roman"/>
          <w:color w:val="1A1A1A"/>
          <w:sz w:val="28"/>
          <w:szCs w:val="28"/>
        </w:rPr>
        <w:t xml:space="preserve">  сельсовет Добринского муниципального района Липецкой области при осуществлении муниципального контроля в сфере благоустройства (прилагается).</w:t>
      </w:r>
    </w:p>
    <w:p w:rsidR="00B97CB0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>2 Постановление вступает в силу со дня его официального обнародования.</w:t>
      </w:r>
    </w:p>
    <w:p w:rsidR="00A02971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 xml:space="preserve">3 </w:t>
      </w:r>
      <w:proofErr w:type="gramStart"/>
      <w:r w:rsidRPr="00B97CB0">
        <w:rPr>
          <w:rFonts w:ascii="Times New Roman" w:hAnsi="Times New Roman"/>
          <w:color w:val="1A1A1A"/>
          <w:sz w:val="28"/>
          <w:szCs w:val="28"/>
        </w:rPr>
        <w:t>Контроль за</w:t>
      </w:r>
      <w:proofErr w:type="gramEnd"/>
      <w:r w:rsidRPr="00B97CB0">
        <w:rPr>
          <w:rFonts w:ascii="Times New Roman" w:hAnsi="Times New Roman"/>
          <w:color w:val="1A1A1A"/>
          <w:sz w:val="28"/>
          <w:szCs w:val="28"/>
        </w:rPr>
        <w:t xml:space="preserve"> исполнением данного постановления оставляю за собой.</w:t>
      </w:r>
    </w:p>
    <w:p w:rsidR="00B560F2" w:rsidRPr="00A02971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 xml:space="preserve">Глава администрации                             </w:t>
      </w:r>
    </w:p>
    <w:p w:rsidR="00B560F2" w:rsidRPr="00A02971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>сельского поселения</w:t>
      </w:r>
    </w:p>
    <w:p w:rsidR="00B560F2" w:rsidRPr="00A02971" w:rsidRDefault="00A02971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>Мазейский</w:t>
      </w:r>
      <w:r w:rsidR="00B560F2" w:rsidRPr="00A02971">
        <w:rPr>
          <w:rFonts w:ascii="Times New Roman" w:eastAsia="SimSun" w:hAnsi="Times New Roman"/>
          <w:b/>
          <w:sz w:val="28"/>
          <w:szCs w:val="28"/>
        </w:rPr>
        <w:t xml:space="preserve"> сельсовет                       </w:t>
      </w:r>
      <w:r>
        <w:rPr>
          <w:rFonts w:ascii="Times New Roman" w:eastAsia="SimSun" w:hAnsi="Times New Roman"/>
          <w:b/>
          <w:sz w:val="28"/>
          <w:szCs w:val="28"/>
        </w:rPr>
        <w:t xml:space="preserve">                    Н.И.Тимирев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 xml:space="preserve">Утверждена 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постановлением администрации сельского поселения </w:t>
      </w:r>
      <w:r w:rsidR="00A02971">
        <w:rPr>
          <w:rFonts w:ascii="Times New Roman" w:eastAsia="SimSun" w:hAnsi="Times New Roman"/>
        </w:rPr>
        <w:t>Мазейский</w:t>
      </w:r>
      <w:r>
        <w:rPr>
          <w:rFonts w:ascii="Times New Roman" w:eastAsia="SimSun" w:hAnsi="Times New Roman"/>
        </w:rPr>
        <w:t xml:space="preserve"> сельсовет Добринского муниципального района Липецкой области</w:t>
      </w:r>
    </w:p>
    <w:p w:rsidR="00B560F2" w:rsidRDefault="007978FD" w:rsidP="00B560F2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от </w:t>
      </w:r>
      <w:r w:rsidR="00A02971">
        <w:rPr>
          <w:rFonts w:ascii="Times New Roman" w:eastAsia="SimSun" w:hAnsi="Times New Roman"/>
        </w:rPr>
        <w:t>30</w:t>
      </w:r>
      <w:r>
        <w:rPr>
          <w:rFonts w:ascii="Times New Roman" w:eastAsia="SimSun" w:hAnsi="Times New Roman"/>
        </w:rPr>
        <w:t>.03.</w:t>
      </w:r>
      <w:r w:rsidR="00B560F2">
        <w:rPr>
          <w:rFonts w:ascii="Times New Roman" w:eastAsia="SimSun" w:hAnsi="Times New Roman"/>
        </w:rPr>
        <w:t>2023</w:t>
      </w:r>
      <w:r>
        <w:rPr>
          <w:rFonts w:ascii="Times New Roman" w:eastAsia="SimSun" w:hAnsi="Times New Roman"/>
        </w:rPr>
        <w:t xml:space="preserve">г.    № </w:t>
      </w:r>
      <w:r w:rsidR="00A02971">
        <w:rPr>
          <w:rFonts w:ascii="Times New Roman" w:eastAsia="SimSun" w:hAnsi="Times New Roman"/>
        </w:rPr>
        <w:t>7</w:t>
      </w: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292"/>
      </w:tblGrid>
      <w:tr w:rsidR="00B560F2" w:rsidTr="00B560F2">
        <w:trPr>
          <w:trHeight w:val="3673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QR-код, предусмотренный </w:t>
            </w:r>
            <w:hyperlink r:id="rId9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Правилами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80"/>
      </w:tblPr>
      <w:tblGrid>
        <w:gridCol w:w="675"/>
        <w:gridCol w:w="2911"/>
        <w:gridCol w:w="1958"/>
        <w:gridCol w:w="459"/>
        <w:gridCol w:w="595"/>
        <w:gridCol w:w="1549"/>
        <w:gridCol w:w="1978"/>
      </w:tblGrid>
      <w:tr w:rsidR="00B560F2" w:rsidTr="00B560F2">
        <w:trPr>
          <w:trHeight w:val="1071"/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</w:t>
            </w:r>
          </w:p>
          <w:p w:rsidR="00B560F2" w:rsidRDefault="00A02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МАЗЕЙСКИЙ</w:t>
            </w:r>
            <w:r w:rsidR="00B560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ДОБРИНСКОГО МУНИЦИПАЛЬНОГО РАЙОНА 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ЛИПЕЦКОЙ ОБЛАСТИ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51"/>
            <w:bookmarkEnd w:id="0"/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сельского поселения </w:t>
            </w:r>
            <w:r w:rsidR="00A02971">
              <w:rPr>
                <w:rFonts w:ascii="Times New Roman" w:hAnsi="Times New Roman"/>
                <w:sz w:val="28"/>
                <w:szCs w:val="28"/>
              </w:rPr>
              <w:t>Мазейский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 Липецкой области при осуществлении муниципального контроля в сфере благоустройства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контроль в сфере благоустройства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(реквизиты нормативного правового акта об утверждении формы проверочного листа)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(объект муниципального контроля (местоположение, кадастровый номер (при наличии), в отношении которого проводится контрольное мероприятие)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контролируемым лицом)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(места) проведения контрольного мероприятия с заполнением проверочного листа)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(реквизиты решения о проведении контрольного мероприятия, подписанного уполномоченным должностным лицом администрации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(учетный номер контрольного мероприятия)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(должность, фамилия и инициалы должностног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лица (лиц) администрации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87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6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Варианты ответа</w:t>
            </w:r>
          </w:p>
        </w:tc>
        <w:tc>
          <w:tcPr>
            <w:tcW w:w="19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"неприменимо"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998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неприменимо</w:t>
            </w:r>
          </w:p>
        </w:tc>
        <w:tc>
          <w:tcPr>
            <w:tcW w:w="185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территории поселения и внешнему облику поселения?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подпункты 1.7.1. – 1.7.4.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пункта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1  </w:t>
            </w:r>
          </w:p>
          <w:p w:rsidR="00B560F2" w:rsidRDefault="00B560F2" w:rsidP="00D90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утвержденных решением Совета депутатов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D90AC2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-рс от </w:t>
            </w:r>
            <w:r w:rsidR="00D90AC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.05.2022г. (далее - Правила благоустройства)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Перечень работ по благоустройству и периодичность их выполнения?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2.2.1. пункта 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выполнения работ и мероприятий по благоустройству территории собственниками земельных участков, обслуживающими организациями, иными лицами?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2.2.3. пункта 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организация уборки территории поселения в зимний период?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первый и второй абзацы подпункта 2.3.1. пункта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ли территорий частного жилищного фонда?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2.4.1. пункта 2.4.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ли задачи собственниками, владельцами, пользователями, арендаторами по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уборке зданий, строений, сооружений от снега, льда и сосулек и т.д., а так же своевременный вывоз ТКО и КГМ?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подпункты 2.5.1. – 2.5.2. пункта 2.5.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запреты на детских, спортивных площадках, площадках для отдыха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2.9.1.26. пункта 2.9.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гражданами бережное отношение к МАФ и ООБ?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2.9.3.8. пункта 2.9.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ли обязанности в целях охраны зеленых насаждений землепользователями озелененных территорий в соответствии с Правилами создания, охраны и содержания зеленых насаждений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городах Российской Федерации?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подпункт 3.1.3.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pStyle w:val="a3"/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Допускаются ли на озелененных территориях </w:t>
            </w:r>
          </w:p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складирования любых материалов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3.1.4.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2.07.01-89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III-10-75, другие нормативные документы, устанавливающие расстояния от стен зданий и различных сооружений и коммуникаций до места посадки растений?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3.1.5.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 ли собственниками и землепользователями мероприятия по защите участков, придомовой и прилегающей территории от зарастания сорными растениями, в том числе борщевиком Сосновского?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3.1.7.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pStyle w:val="a3"/>
              <w:shd w:val="clear" w:color="auto" w:fill="FFFFFF"/>
              <w:ind w:firstLine="53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Обеспечивается ли безопасность движения на месте проведения земляных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4.2.1. – 4.2.5. пункта 4.2.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ли необходимые временные дорожные знаки, ограждения и другие технические средства при производстве работ лицами, выполняющими соответствующие работы?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4.2.7. – 4.2.9. пункта 4.2.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Соблюдается ли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земляных работ?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подпункты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4.3.1. – 4.3.12. пункта 4.3.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Производятся  ли земляные работы без разрешения?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4.4.2. пункта 4.4. статьи 4</w:t>
            </w:r>
          </w:p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порядок организации уличной торговли?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пункты 5.1. – 5.2. статьи 5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содержания крупного и мелкого рогатого скота, лошадей, свиней и прочих животных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пункт 6.2. статьи 6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>(фамилия, имя, отчество (при наличии), уполномоченного должностного лица (лиц), проводящего проверку)</w:t>
      </w:r>
      <w:proofErr w:type="gramEnd"/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об отказе получения проверочного листа: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  <w:proofErr w:type="gramEnd"/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B560F2" w:rsidRDefault="00B560F2" w:rsidP="00B560F2">
      <w:pPr>
        <w:pStyle w:val="ConsPlusNormal"/>
        <w:ind w:firstLine="540"/>
        <w:jc w:val="both"/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  <w:sz w:val="16"/>
          <w:szCs w:val="16"/>
        </w:rPr>
      </w:pPr>
    </w:p>
    <w:p w:rsidR="00D15B61" w:rsidRDefault="00D15B61"/>
    <w:sectPr w:rsidR="00D15B61" w:rsidSect="00D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0D" w:rsidRDefault="002B6D0D" w:rsidP="00B560F2">
      <w:pPr>
        <w:spacing w:after="0" w:line="240" w:lineRule="auto"/>
      </w:pPr>
      <w:r>
        <w:separator/>
      </w:r>
    </w:p>
  </w:endnote>
  <w:endnote w:type="continuationSeparator" w:id="0">
    <w:p w:rsidR="002B6D0D" w:rsidRDefault="002B6D0D" w:rsidP="00B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0D" w:rsidRDefault="002B6D0D" w:rsidP="00B560F2">
      <w:pPr>
        <w:spacing w:after="0" w:line="240" w:lineRule="auto"/>
      </w:pPr>
      <w:r>
        <w:separator/>
      </w:r>
    </w:p>
  </w:footnote>
  <w:footnote w:type="continuationSeparator" w:id="0">
    <w:p w:rsidR="002B6D0D" w:rsidRDefault="002B6D0D" w:rsidP="00B560F2">
      <w:pPr>
        <w:spacing w:after="0" w:line="240" w:lineRule="auto"/>
      </w:pPr>
      <w:r>
        <w:continuationSeparator/>
      </w:r>
    </w:p>
  </w:footnote>
  <w:footnote w:id="1">
    <w:p w:rsidR="00B560F2" w:rsidRDefault="00B560F2" w:rsidP="00B560F2">
      <w:pPr>
        <w:pStyle w:val="a3"/>
        <w:spacing w:after="160" w:line="256" w:lineRule="auto"/>
        <w:rPr>
          <w:sz w:val="20"/>
          <w:szCs w:val="20"/>
          <w:lang w:eastAsia="ru-RU"/>
        </w:rPr>
      </w:pPr>
      <w:r>
        <w:rPr>
          <w:rStyle w:val="a4"/>
          <w:sz w:val="20"/>
          <w:szCs w:val="20"/>
          <w:lang w:eastAsia="ru-RU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далее по тексту – муниципальный контроль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566"/>
    <w:multiLevelType w:val="hybridMultilevel"/>
    <w:tmpl w:val="FFFFFFFF"/>
    <w:lvl w:ilvl="0" w:tplc="6D5CF172">
      <w:start w:val="1"/>
      <w:numFmt w:val="decimal"/>
      <w:suff w:val="space"/>
      <w:lvlText w:val="%1."/>
      <w:lvlJc w:val="left"/>
      <w:pPr>
        <w:ind w:left="891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5713"/>
    <w:multiLevelType w:val="hybridMultilevel"/>
    <w:tmpl w:val="478C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2"/>
    <w:rsid w:val="00150DC5"/>
    <w:rsid w:val="002B6D0D"/>
    <w:rsid w:val="004A4AE6"/>
    <w:rsid w:val="007978FD"/>
    <w:rsid w:val="00862779"/>
    <w:rsid w:val="00864915"/>
    <w:rsid w:val="00865B4F"/>
    <w:rsid w:val="00A02971"/>
    <w:rsid w:val="00A8230D"/>
    <w:rsid w:val="00B560F2"/>
    <w:rsid w:val="00B97CB0"/>
    <w:rsid w:val="00D15B61"/>
    <w:rsid w:val="00D44714"/>
    <w:rsid w:val="00D90AC2"/>
    <w:rsid w:val="00D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F2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Знак2 Знак1,Знак2 Знак1 Знак,Знак2,Знак2 Знак,Обычный (веб)1"/>
    <w:uiPriority w:val="1"/>
    <w:unhideWhenUsed/>
    <w:qFormat/>
    <w:rsid w:val="00B560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B56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B560F2"/>
    <w:rPr>
      <w:rFonts w:ascii="Times New Roman" w:hAnsi="Times New Roman" w:cs="Times New Roman" w:hint="default"/>
      <w:vertAlign w:val="superscript"/>
    </w:rPr>
  </w:style>
  <w:style w:type="character" w:styleId="a5">
    <w:name w:val="Hyperlink"/>
    <w:basedOn w:val="a0"/>
    <w:uiPriority w:val="99"/>
    <w:semiHidden/>
    <w:unhideWhenUsed/>
    <w:rsid w:val="00B560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43EFEFC20966E2C77F4D328226A59495972EE45633DA9F2DDECA0614232C126B4850B42796442ABBAA03AAFF1F6CDB886F1979BFB28CEPA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2023-03-30T06:31:00Z</dcterms:created>
  <dcterms:modified xsi:type="dcterms:W3CDTF">2023-04-07T11:03:00Z</dcterms:modified>
</cp:coreProperties>
</file>