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D" w:rsidRDefault="007369ED" w:rsidP="007369ED">
      <w:pPr>
        <w:pStyle w:val="Textbody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369ED" w:rsidRDefault="007369ED" w:rsidP="007369ED">
      <w:pPr>
        <w:pStyle w:val="Textbody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pt;margin-top:-63.75pt;width:53.1pt;height:63.05pt;z-index:251658240">
            <v:imagedata r:id="rId4" o:title=""/>
          </v:shape>
          <o:OLEObject Type="Embed" ProgID="Photoshop.Image.6" ShapeID="_x0000_s1026" DrawAspect="Content" ObjectID="_1752306714" r:id="rId5">
            <o:FieldCodes>\s</o:FieldCodes>
          </o:OLEObject>
        </w:pict>
      </w:r>
    </w:p>
    <w:p w:rsidR="007369ED" w:rsidRDefault="007369ED" w:rsidP="007369E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СОВЕТ ДЕПУТАТОВ СЕЛЬСКОГО  ПОСЕЛЕНИЯ</w:t>
      </w:r>
    </w:p>
    <w:p w:rsidR="007369ED" w:rsidRDefault="007369ED" w:rsidP="007369E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МАЗЕЙСКИЙ СЕЛЬСОВЕТ</w:t>
      </w:r>
    </w:p>
    <w:p w:rsidR="007369ED" w:rsidRDefault="007369ED" w:rsidP="007369E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Добринского муниципального района Липецкой области  Российской Федерации </w:t>
      </w:r>
    </w:p>
    <w:p w:rsidR="007369ED" w:rsidRPr="007369ED" w:rsidRDefault="007369ED" w:rsidP="007369ED">
      <w:pPr>
        <w:pStyle w:val="2"/>
        <w:rPr>
          <w:rFonts w:eastAsia="Times New Roman"/>
          <w:b w:val="0"/>
          <w:lang w:val="en-US"/>
        </w:rPr>
      </w:pPr>
      <w:r w:rsidRPr="007369ED">
        <w:rPr>
          <w:rFonts w:eastAsia="Times New Roman"/>
          <w:b w:val="0"/>
        </w:rPr>
        <w:t> </w:t>
      </w:r>
      <w:r w:rsidRPr="007369ED">
        <w:rPr>
          <w:rFonts w:eastAsia="Times New Roman"/>
          <w:b w:val="0"/>
          <w:lang w:val="en-US"/>
        </w:rPr>
        <w:t xml:space="preserve">                                                      </w:t>
      </w:r>
      <w:r w:rsidRPr="007369ED">
        <w:rPr>
          <w:rFonts w:eastAsia="Times New Roman"/>
          <w:b w:val="0"/>
        </w:rPr>
        <w:t xml:space="preserve">31-я сессия </w:t>
      </w:r>
      <w:r w:rsidRPr="007369ED">
        <w:rPr>
          <w:rFonts w:eastAsia="Times New Roman"/>
          <w:b w:val="0"/>
          <w:lang w:val="en-US"/>
        </w:rPr>
        <w:t>V</w:t>
      </w:r>
      <w:r w:rsidRPr="007369ED">
        <w:rPr>
          <w:rFonts w:eastAsia="Times New Roman"/>
          <w:b w:val="0"/>
        </w:rPr>
        <w:t>I созыва  </w:t>
      </w:r>
    </w:p>
    <w:p w:rsidR="007369ED" w:rsidRPr="007369ED" w:rsidRDefault="007369ED" w:rsidP="007369ED">
      <w:pPr>
        <w:rPr>
          <w:lang w:val="en-US"/>
        </w:rPr>
      </w:pPr>
    </w:p>
    <w:p w:rsidR="007369ED" w:rsidRDefault="007369ED" w:rsidP="007369ED">
      <w:pPr>
        <w:pStyle w:val="Textbody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</w:t>
      </w:r>
    </w:p>
    <w:p w:rsidR="007369ED" w:rsidRDefault="007369ED" w:rsidP="007369ED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69ED" w:rsidRDefault="007369ED" w:rsidP="007369ED">
      <w:pPr>
        <w:pStyle w:val="Textbody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28.07.2023г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с. Мазейка                  №  112-рс</w:t>
      </w:r>
    </w:p>
    <w:p w:rsidR="007369ED" w:rsidRDefault="007369ED" w:rsidP="007369ED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</w:rPr>
      </w:pPr>
      <w:proofErr w:type="gramStart"/>
      <w:r>
        <w:rPr>
          <w:b/>
          <w:color w:val="000000"/>
        </w:rPr>
        <w:t xml:space="preserve">О внесении изменений в </w:t>
      </w:r>
      <w:r>
        <w:rPr>
          <w:rFonts w:eastAsia="Times New Roman"/>
          <w:b/>
          <w:bCs/>
          <w:color w:val="000000"/>
          <w:kern w:val="36"/>
        </w:rPr>
        <w:t> Порядок  формирования, ведения и обязательного опубликования Перечня муниципального имущества, находящегося в собственности сельского поселения Мазейский сельсовет Добринского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eastAsia="Times New Roman"/>
          <w:b/>
          <w:bCs/>
          <w:color w:val="000000"/>
          <w:kern w:val="36"/>
        </w:rPr>
        <w:t xml:space="preserve"> среднего предпринимательства, а также физическим лицам, не являющимся индивидуальными предпринимателями и применяющим специальный налоговый режим «Налог на профессиональный доход»  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Федеральным законом от 29.12.2022 № 605-ФЗ «О внесении изменений в отдельные законодательные акты Российской Федерации», статьей 18 Федерального закона от 24 июля 2007 года № 209-ФЗ «О развитии малого и среднего предпринимательства в Российской Федерации», Федеральным законом</w:t>
      </w:r>
      <w:hyperlink r:id="rId6" w:history="1">
        <w:r>
          <w:rPr>
            <w:rStyle w:val="a3"/>
          </w:rPr>
          <w:t> </w:t>
        </w:r>
        <w:r>
          <w:rPr>
            <w:rStyle w:val="a3"/>
            <w:lang w:val="ru-RU"/>
          </w:rPr>
          <w:t>от 6 октября 2003 года №</w:t>
        </w:r>
        <w:r>
          <w:rPr>
            <w:rStyle w:val="a3"/>
          </w:rPr>
          <w:t> </w:t>
        </w:r>
        <w:r>
          <w:rPr>
            <w:rStyle w:val="a3"/>
            <w:lang w:val="ru-RU"/>
          </w:rPr>
          <w:t>131-ФЗ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>
          <w:rPr>
            <w:rStyle w:val="a3"/>
            <w:lang w:val="ru-RU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 Мазейский сельсовет Добринского муниципального района Липецкой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области Российской Федерации, Совет депутатов сельского поселения Мазейский сельсовет Добринского муниципального района</w:t>
      </w:r>
    </w:p>
    <w:p w:rsidR="007369ED" w:rsidRDefault="007369ED" w:rsidP="007369ED">
      <w:pPr>
        <w:pStyle w:val="Textbody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РЕШИЛ: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.Утвердить изменения 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Порядок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 xml:space="preserve">формирования, ведения и обязательного опубликования Перечня муниципального имущества, находящегося в собственности сельского поселения Мазейский сельсовет Добринского муниципального района и свободного от прав третьих лиц (за исключением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среднего предпринимательства, а также физическим лицам, не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являющимся индивидуальными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предпринимателями и применяющим специальный налоговый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режим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ru-RU" w:eastAsia="ru-RU"/>
        </w:rPr>
        <w:t>«Налог на профессиональный доход»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принятый решением Совета депутатов сельского поселения Мазейский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>
          <w:rPr>
            <w:rStyle w:val="a3"/>
            <w:lang w:val="ru-RU"/>
          </w:rPr>
          <w:t>№ 62-рс 08.02.2021г.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(прилагаются)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Направить указанный нормативный правой акт главе сельского поселения Мазейский сельсовет для подписания и официального обнародования.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Настоящее решение вступает в силу со дня его официального обнародования.</w:t>
      </w:r>
    </w:p>
    <w:p w:rsidR="007369ED" w:rsidRDefault="007369ED" w:rsidP="007369ED">
      <w:pPr>
        <w:pStyle w:val="Textbody"/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 Председатель Совета депутатов </w:t>
      </w:r>
    </w:p>
    <w:p w:rsidR="007369ED" w:rsidRDefault="007369ED" w:rsidP="007369ED">
      <w:pPr>
        <w:pStyle w:val="Textbody"/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7369ED" w:rsidRDefault="007369ED" w:rsidP="007369ED">
      <w:pPr>
        <w:pStyle w:val="Textbody"/>
        <w:spacing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Мазейский сельсовет                                                  А.Н.Никитин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69ED" w:rsidRDefault="007369ED" w:rsidP="007369ED">
      <w:pPr>
        <w:pStyle w:val="Textbody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  решением Совета депутатов   </w:t>
      </w:r>
    </w:p>
    <w:p w:rsidR="007369ED" w:rsidRDefault="007369ED" w:rsidP="007369ED">
      <w:pPr>
        <w:pStyle w:val="Textbody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 сельского поселения Мазейский сельсовет </w:t>
      </w:r>
    </w:p>
    <w:p w:rsidR="007369ED" w:rsidRDefault="007369ED" w:rsidP="007369ED">
      <w:pPr>
        <w:pStyle w:val="Textbody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28.07.2023г.  № 112-рс  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369ED" w:rsidRDefault="007369ED" w:rsidP="007369ED">
      <w:pPr>
        <w:pStyle w:val="Textbody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внесении изменений в Порядок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 xml:space="preserve">формирования, ведения и обязательного опубликования Перечня муниципального имущества, находящегося в собственности сельского поселения Мазейский сельсовет Добринского муниципального района и свободного от прав третьих лиц (за исключением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 xml:space="preserve"> среднего предпринимательства, а также физическим лицам, не являющимся индивидуальными предпринимателями и применяющим специальный налоговый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>режим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 w:eastAsia="ru-RU"/>
        </w:rPr>
        <w:t xml:space="preserve">«Налог на профессиональный доход»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369ED" w:rsidRDefault="007369ED" w:rsidP="007369ED">
      <w:pPr>
        <w:shd w:val="clear" w:color="auto" w:fill="FFFFFF"/>
        <w:ind w:firstLine="567"/>
        <w:jc w:val="both"/>
        <w:rPr>
          <w:rFonts w:eastAsia="Times New Roman"/>
        </w:rPr>
      </w:pPr>
    </w:p>
    <w:p w:rsidR="007369ED" w:rsidRDefault="007369ED" w:rsidP="007369ED">
      <w:pPr>
        <w:shd w:val="clear" w:color="auto" w:fill="FFFFFF"/>
        <w:ind w:firstLine="567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</w:t>
      </w:r>
      <w:r>
        <w:rPr>
          <w:rFonts w:eastAsia="Times New Roman"/>
          <w:bCs/>
          <w:color w:val="000000"/>
          <w:kern w:val="36"/>
        </w:rPr>
        <w:t xml:space="preserve"> Порядок  формирования, ведения и обязательного опубликования Перечня муниципального имущества, находящегося в собственности сельского поселения Мазейский сельсовет Добринского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>
        <w:rPr>
          <w:rFonts w:eastAsia="Times New Roman"/>
          <w:bCs/>
          <w:color w:val="000000"/>
          <w:kern w:val="36"/>
        </w:rPr>
        <w:t xml:space="preserve"> </w:t>
      </w:r>
      <w:proofErr w:type="gramStart"/>
      <w:r>
        <w:rPr>
          <w:rFonts w:eastAsia="Times New Roman"/>
          <w:bCs/>
          <w:color w:val="000000"/>
          <w:kern w:val="36"/>
        </w:rPr>
        <w:t>также физическим лицам, не</w:t>
      </w:r>
      <w:r>
        <w:rPr>
          <w:rFonts w:eastAsia="Times New Roman"/>
          <w:b/>
          <w:bCs/>
          <w:color w:val="000000"/>
          <w:kern w:val="36"/>
        </w:rPr>
        <w:t xml:space="preserve"> </w:t>
      </w:r>
      <w:r>
        <w:rPr>
          <w:rFonts w:eastAsia="Times New Roman"/>
          <w:bCs/>
          <w:color w:val="000000"/>
          <w:kern w:val="36"/>
        </w:rPr>
        <w:t>являющимся индивидуальными</w:t>
      </w:r>
      <w:r>
        <w:rPr>
          <w:rFonts w:eastAsia="Times New Roman"/>
          <w:b/>
          <w:bCs/>
          <w:color w:val="000000"/>
          <w:kern w:val="36"/>
        </w:rPr>
        <w:t xml:space="preserve"> </w:t>
      </w:r>
      <w:r>
        <w:rPr>
          <w:rFonts w:eastAsia="Times New Roman"/>
          <w:bCs/>
          <w:color w:val="000000"/>
          <w:kern w:val="36"/>
        </w:rPr>
        <w:t>предпринимателями и применяющим специальный налоговый режим «Налог на профессиональный доход»</w:t>
      </w:r>
      <w:r>
        <w:t>,</w:t>
      </w:r>
      <w:r>
        <w:rPr>
          <w:rFonts w:eastAsia="Times New Roman"/>
        </w:rPr>
        <w:t xml:space="preserve"> принятый решением Совета депутатов сельского поселения Мазейский сельсовет </w:t>
      </w:r>
      <w:hyperlink r:id="rId9" w:history="1">
        <w:r>
          <w:rPr>
            <w:rStyle w:val="a3"/>
          </w:rPr>
          <w:t xml:space="preserve">№ </w:t>
        </w:r>
        <w:r w:rsidR="00E927E2">
          <w:rPr>
            <w:rStyle w:val="a3"/>
          </w:rPr>
          <w:t>25-рс 09</w:t>
        </w:r>
        <w:r>
          <w:rPr>
            <w:rStyle w:val="a3"/>
          </w:rPr>
          <w:t>.02.2021г.</w:t>
        </w:r>
      </w:hyperlink>
      <w:r>
        <w:t>,</w:t>
      </w:r>
      <w:r>
        <w:rPr>
          <w:rFonts w:eastAsia="Times New Roman"/>
        </w:rPr>
        <w:t> внести следующие изменения:</w:t>
      </w:r>
      <w:proofErr w:type="gramEnd"/>
    </w:p>
    <w:p w:rsidR="007369ED" w:rsidRDefault="007369ED" w:rsidP="007369ED">
      <w:pPr>
        <w:pStyle w:val="2"/>
        <w:ind w:firstLine="567"/>
        <w:jc w:val="center"/>
        <w:rPr>
          <w:rFonts w:eastAsia="Times New Roman"/>
          <w:color w:val="000000"/>
          <w:lang w:eastAsia="zh-CN"/>
        </w:rPr>
      </w:pPr>
      <w:r>
        <w:rPr>
          <w:color w:val="000000"/>
        </w:rPr>
        <w:t> 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Изложить пункт 11 Положения в следующей редакции: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налоговый режим «Налог на профессиональный доход», в соответствии с частью 2.1 статьи 9 Федерального закона от </w:t>
      </w:r>
      <w:hyperlink r:id="rId10" w:history="1">
        <w:r>
          <w:rPr>
            <w:rStyle w:val="a3"/>
            <w:lang w:val="ru-RU"/>
          </w:rPr>
          <w:t>22.07.2008 № 159-ФЗ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 «Об особенностях отчуждения движимого и недвижимого имущества, находящегося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Дополнить двумя абзацами следующего содержания: 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«Состав и виды движимого имущества, не подлежащего отчуждению в соответствии с настоящим Федеральным законом, устанавливаются Правительством Российской Федерации. 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Сведения об отнесении движимого имущества к имуществу, указанному в части 4 настоящей статьи, подлежат включению соответствующими федеральными органами исполнительной власти, органами исполнительной власти субъектов Российской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Федерации, органами местного самоуправления в состав сведений, которые вносятся в утверждаемые в соответствии с частью 4 статьи 18 Федерального закона «О развитии малого и среднего предпринимательства в Российской Федерации» перечни государственного имущества или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предназначенного для передачи во владение и (или) в пользование субъектам малого и среднего предпринимательства»</w:t>
      </w:r>
      <w:r w:rsidR="00E927E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7369ED" w:rsidRDefault="007369ED" w:rsidP="007369ED">
      <w:pPr>
        <w:pStyle w:val="Textbody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</w:t>
      </w:r>
    </w:p>
    <w:p w:rsidR="007369ED" w:rsidRDefault="007369ED" w:rsidP="00E927E2">
      <w:pPr>
        <w:pStyle w:val="Textbody"/>
        <w:spacing w:after="0"/>
        <w:ind w:firstLine="567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Мазейский сельсовет                   </w:t>
      </w:r>
      <w:r w:rsidR="00E927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Н.И.Тимирев</w:t>
      </w:r>
    </w:p>
    <w:p w:rsidR="007369ED" w:rsidRDefault="007369ED" w:rsidP="007369ED">
      <w:pPr>
        <w:shd w:val="clear" w:color="auto" w:fill="FFFFFF"/>
        <w:ind w:firstLine="567"/>
        <w:jc w:val="center"/>
        <w:textAlignment w:val="top"/>
        <w:rPr>
          <w:rFonts w:eastAsia="Times New Roman"/>
        </w:rPr>
      </w:pPr>
    </w:p>
    <w:p w:rsidR="007369ED" w:rsidRDefault="007369ED" w:rsidP="007369ED">
      <w:pPr>
        <w:shd w:val="clear" w:color="auto" w:fill="FFFFFF"/>
        <w:ind w:firstLine="567"/>
        <w:jc w:val="center"/>
        <w:textAlignment w:val="top"/>
        <w:rPr>
          <w:rFonts w:eastAsia="Times New Roman"/>
        </w:rPr>
      </w:pPr>
    </w:p>
    <w:p w:rsidR="007369ED" w:rsidRDefault="007369ED" w:rsidP="007369ED">
      <w:pPr>
        <w:shd w:val="clear" w:color="auto" w:fill="FFFFFF"/>
        <w:ind w:firstLine="567"/>
        <w:jc w:val="center"/>
        <w:textAlignment w:val="top"/>
        <w:rPr>
          <w:rFonts w:eastAsia="Times New Roman"/>
        </w:rPr>
      </w:pPr>
    </w:p>
    <w:p w:rsidR="007369ED" w:rsidRDefault="007369ED" w:rsidP="007369ED">
      <w:pPr>
        <w:shd w:val="clear" w:color="auto" w:fill="FFFFFF"/>
        <w:ind w:firstLine="567"/>
        <w:jc w:val="center"/>
        <w:textAlignment w:val="top"/>
        <w:rPr>
          <w:rFonts w:eastAsia="Times New Roman"/>
        </w:rPr>
      </w:pPr>
    </w:p>
    <w:p w:rsidR="007369ED" w:rsidRDefault="007369ED" w:rsidP="007369ED">
      <w:pPr>
        <w:shd w:val="clear" w:color="auto" w:fill="FFFFFF"/>
        <w:ind w:firstLine="567"/>
        <w:jc w:val="center"/>
        <w:textAlignment w:val="top"/>
        <w:rPr>
          <w:rFonts w:eastAsia="Times New Roman"/>
        </w:rPr>
      </w:pPr>
    </w:p>
    <w:p w:rsidR="007369ED" w:rsidRDefault="007369ED" w:rsidP="007369ED">
      <w:pPr>
        <w:shd w:val="clear" w:color="auto" w:fill="FFFFFF"/>
        <w:ind w:firstLine="567"/>
        <w:jc w:val="center"/>
        <w:textAlignment w:val="top"/>
        <w:rPr>
          <w:rFonts w:eastAsia="Times New Roman"/>
        </w:rPr>
      </w:pPr>
    </w:p>
    <w:p w:rsidR="007369ED" w:rsidRDefault="007369ED" w:rsidP="007369ED">
      <w:pPr>
        <w:shd w:val="clear" w:color="auto" w:fill="FFFFFF"/>
        <w:ind w:firstLine="567"/>
        <w:jc w:val="center"/>
        <w:textAlignment w:val="top"/>
        <w:rPr>
          <w:rFonts w:eastAsia="Times New Roman"/>
        </w:rPr>
      </w:pPr>
    </w:p>
    <w:p w:rsidR="007369ED" w:rsidRDefault="007369ED" w:rsidP="007369ED">
      <w:pPr>
        <w:shd w:val="clear" w:color="auto" w:fill="FFFFFF"/>
        <w:ind w:firstLine="567"/>
        <w:jc w:val="center"/>
        <w:textAlignment w:val="top"/>
        <w:rPr>
          <w:rFonts w:eastAsia="Times New Roman"/>
        </w:rPr>
      </w:pPr>
    </w:p>
    <w:p w:rsidR="00E44730" w:rsidRDefault="00E44730"/>
    <w:sectPr w:rsidR="00E44730" w:rsidSect="00E4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369ED"/>
    <w:rsid w:val="007369ED"/>
    <w:rsid w:val="007D1ADA"/>
    <w:rsid w:val="00A41CA0"/>
    <w:rsid w:val="00E44730"/>
    <w:rsid w:val="00E9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69ED"/>
    <w:pPr>
      <w:keepNext/>
      <w:ind w:firstLine="709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69E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369ED"/>
    <w:rPr>
      <w:color w:val="0000FF"/>
      <w:u w:val="single"/>
    </w:rPr>
  </w:style>
  <w:style w:type="paragraph" w:customStyle="1" w:styleId="Textbody">
    <w:name w:val="Text body"/>
    <w:basedOn w:val="a"/>
    <w:qFormat/>
    <w:rsid w:val="007369E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content/act/d77b6dc1-733e-4857-83f5-52e2398e9d9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pravo-search.minjust.ru/bigs/showDocument.html?id=8E7921C4-9F50-451D-8A16-D581BBBF03B5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2023-07-31T07:42:00Z</dcterms:created>
  <dcterms:modified xsi:type="dcterms:W3CDTF">2023-07-31T08:05:00Z</dcterms:modified>
</cp:coreProperties>
</file>