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49A" w:rsidRDefault="00DB4D1B" w:rsidP="00D3549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Уведомление о проведении общественного обсуждения</w:t>
      </w:r>
      <w:r w:rsid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проекта </w:t>
      </w:r>
    </w:p>
    <w:p w:rsidR="00DB4D1B" w:rsidRPr="00D3549A" w:rsidRDefault="00F66BB1" w:rsidP="004E139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Программы</w:t>
      </w:r>
      <w:r w:rsidR="004E13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4E1399" w:rsidRPr="004E13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сельского поселения </w:t>
      </w:r>
      <w:r w:rsidR="008D1B9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Мазейский</w:t>
      </w:r>
      <w:r w:rsidR="004E1399" w:rsidRPr="004E13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сельсовет Добринского муниципального района Липецкой области, на 2023 год </w:t>
      </w:r>
      <w:r w:rsidR="00DB4D1B"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(далее – проект</w:t>
      </w:r>
      <w:r w:rsidR="00D3549A"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gramStart"/>
      <w:r w:rsidR="00DB4D1B"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Программы</w:t>
      </w:r>
      <w:r w:rsidR="00DB4D1B" w:rsidRPr="00D3549A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профилактики рисков причинения вреда</w:t>
      </w:r>
      <w:proofErr w:type="gramEnd"/>
      <w:r w:rsidR="00DB4D1B"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).</w:t>
      </w:r>
    </w:p>
    <w:p w:rsidR="00DB4D1B" w:rsidRPr="00D3549A" w:rsidRDefault="00DB4D1B" w:rsidP="00DB4D1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B4D1B" w:rsidRPr="00D3549A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Проект Программы </w:t>
      </w:r>
      <w:r w:rsidRPr="00D3549A">
        <w:rPr>
          <w:rFonts w:ascii="Times New Roman" w:eastAsia="Times New Roman" w:hAnsi="Times New Roman" w:cs="Times New Roman"/>
          <w:sz w:val="24"/>
          <w:szCs w:val="24"/>
        </w:rPr>
        <w:t>профилактики рисков причинения вреда</w:t>
      </w:r>
      <w:r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разработан </w:t>
      </w:r>
      <w:bookmarkStart w:id="0" w:name="_Hlk116654560"/>
      <w:r w:rsidR="00F66BB1"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администрацией </w:t>
      </w:r>
      <w:r w:rsidR="004E13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сельского поселения </w:t>
      </w:r>
      <w:r w:rsidR="008D1B9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Мазейский </w:t>
      </w:r>
      <w:r w:rsidR="004E13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сельсовет </w:t>
      </w:r>
      <w:r w:rsidR="00F66BB1"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Добринского муниципального района Липецкой области</w:t>
      </w:r>
      <w:bookmarkEnd w:id="0"/>
      <w:r w:rsidR="00F66BB1"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соответствии со статьей 44 Федерального закона от</w:t>
      </w: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</w:t>
      </w:r>
      <w:r w:rsidR="00466EAE" w:rsidRPr="00D3549A">
        <w:rPr>
          <w:rFonts w:ascii="Times New Roman" w:hAnsi="Times New Roman" w:cs="Times New Roman"/>
          <w:sz w:val="24"/>
          <w:szCs w:val="24"/>
        </w:rPr>
        <w:t>31 июля 2020 года</w:t>
      </w:r>
      <w:r w:rsidRPr="00D3549A">
        <w:rPr>
          <w:rFonts w:ascii="Times New Roman" w:hAnsi="Times New Roman" w:cs="Times New Roman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 и постановлением Правительств</w:t>
      </w:r>
      <w:r w:rsidR="00466EAE" w:rsidRPr="00D3549A">
        <w:rPr>
          <w:rFonts w:ascii="Times New Roman" w:hAnsi="Times New Roman" w:cs="Times New Roman"/>
          <w:sz w:val="24"/>
          <w:szCs w:val="24"/>
        </w:rPr>
        <w:t>а Российской Федерации от 25 июля 2021 года</w:t>
      </w:r>
      <w:r w:rsidRPr="00D3549A">
        <w:rPr>
          <w:rFonts w:ascii="Times New Roman" w:hAnsi="Times New Roman" w:cs="Times New Roman"/>
          <w:sz w:val="24"/>
          <w:szCs w:val="24"/>
        </w:rPr>
        <w:t xml:space="preserve"> № 990 «Об утверждении правил разработки и утверждения контрольными (надзорными) органами</w:t>
      </w:r>
      <w:proofErr w:type="gramEnd"/>
      <w:r w:rsidRPr="00D3549A">
        <w:rPr>
          <w:rFonts w:ascii="Times New Roman" w:hAnsi="Times New Roman" w:cs="Times New Roman"/>
          <w:sz w:val="24"/>
          <w:szCs w:val="24"/>
        </w:rPr>
        <w:t xml:space="preserve"> программы профилактики рисков причинения вреда (ущерба) охраняемым законом ценностям»</w:t>
      </w:r>
      <w:r w:rsidR="00F66BB1" w:rsidRPr="00D3549A">
        <w:rPr>
          <w:rFonts w:ascii="Times New Roman" w:hAnsi="Times New Roman" w:cs="Times New Roman"/>
          <w:sz w:val="24"/>
          <w:szCs w:val="24"/>
        </w:rPr>
        <w:t>.</w:t>
      </w:r>
    </w:p>
    <w:p w:rsidR="00466EAE" w:rsidRPr="00D3549A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D3549A">
        <w:rPr>
          <w:rFonts w:ascii="Times New Roman" w:hAnsi="Times New Roman" w:cs="Times New Roman"/>
          <w:sz w:val="24"/>
          <w:szCs w:val="24"/>
        </w:rPr>
        <w:t>Общественное обсуждение проводится в период с 1 октября по 1 ноября 202</w:t>
      </w:r>
      <w:r w:rsidR="00F66BB1" w:rsidRPr="00D3549A">
        <w:rPr>
          <w:rFonts w:ascii="Times New Roman" w:hAnsi="Times New Roman" w:cs="Times New Roman"/>
          <w:sz w:val="24"/>
          <w:szCs w:val="24"/>
        </w:rPr>
        <w:t>2</w:t>
      </w:r>
      <w:r w:rsidRPr="00D3549A">
        <w:rPr>
          <w:rFonts w:ascii="Times New Roman" w:hAnsi="Times New Roman" w:cs="Times New Roman"/>
          <w:sz w:val="24"/>
          <w:szCs w:val="24"/>
        </w:rPr>
        <w:t xml:space="preserve"> года с целью выявления и учета мнения заинтересованных лиц (населения, юридических лиц, некоммерческих общественных организаций или иных организаций и учреждений по вопросам проведения профилактики </w:t>
      </w:r>
      <w:r w:rsidR="00F66BB1" w:rsidRPr="00D3549A">
        <w:rPr>
          <w:rFonts w:ascii="Times New Roman" w:hAnsi="Times New Roman" w:cs="Times New Roman"/>
          <w:sz w:val="24"/>
          <w:szCs w:val="24"/>
        </w:rPr>
        <w:t xml:space="preserve">рисков причинения вреда (ущерба) </w:t>
      </w:r>
      <w:r w:rsidR="004E1399" w:rsidRPr="004E1399">
        <w:rPr>
          <w:rFonts w:ascii="Times New Roman" w:hAnsi="Times New Roman" w:cs="Times New Roman"/>
          <w:sz w:val="24"/>
          <w:szCs w:val="24"/>
        </w:rPr>
        <w:t xml:space="preserve">ценностям, соблюдение которых оценивается в рамках осуществления муниципального контроля в сфере благоустройства на территории сельского поселения </w:t>
      </w:r>
      <w:r w:rsidR="008D1B91">
        <w:rPr>
          <w:rFonts w:ascii="Times New Roman" w:hAnsi="Times New Roman" w:cs="Times New Roman"/>
          <w:sz w:val="24"/>
          <w:szCs w:val="24"/>
        </w:rPr>
        <w:t>Мазейский</w:t>
      </w:r>
      <w:r w:rsidR="004E1399" w:rsidRPr="004E1399">
        <w:rPr>
          <w:rFonts w:ascii="Times New Roman" w:hAnsi="Times New Roman" w:cs="Times New Roman"/>
          <w:sz w:val="24"/>
          <w:szCs w:val="24"/>
        </w:rPr>
        <w:t xml:space="preserve"> сельсовет Добринского муниципального</w:t>
      </w:r>
      <w:proofErr w:type="gramEnd"/>
      <w:r w:rsidR="004E1399" w:rsidRPr="004E1399">
        <w:rPr>
          <w:rFonts w:ascii="Times New Roman" w:hAnsi="Times New Roman" w:cs="Times New Roman"/>
          <w:sz w:val="24"/>
          <w:szCs w:val="24"/>
        </w:rPr>
        <w:t xml:space="preserve"> района Липецкой области</w:t>
      </w:r>
      <w:r w:rsidR="004E1399">
        <w:rPr>
          <w:rFonts w:ascii="Times New Roman" w:hAnsi="Times New Roman" w:cs="Times New Roman"/>
          <w:sz w:val="24"/>
          <w:szCs w:val="24"/>
        </w:rPr>
        <w:t>, в 2023 году</w:t>
      </w:r>
      <w:r w:rsidR="00466EAE" w:rsidRPr="00D3549A">
        <w:rPr>
          <w:rFonts w:ascii="Times New Roman" w:hAnsi="Times New Roman" w:cs="Times New Roman"/>
          <w:sz w:val="24"/>
          <w:szCs w:val="24"/>
        </w:rPr>
        <w:t>.</w:t>
      </w:r>
    </w:p>
    <w:p w:rsidR="00DB4D1B" w:rsidRPr="00D3549A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D3549A">
        <w:rPr>
          <w:rFonts w:ascii="Times New Roman" w:hAnsi="Times New Roman" w:cs="Times New Roman"/>
          <w:sz w:val="24"/>
          <w:szCs w:val="24"/>
        </w:rPr>
        <w:t xml:space="preserve">Предложения по итогам рассмотрения проекта Программы </w:t>
      </w:r>
      <w:r w:rsidRPr="00D3549A">
        <w:rPr>
          <w:rFonts w:ascii="Times New Roman" w:eastAsia="Times New Roman" w:hAnsi="Times New Roman" w:cs="Times New Roman"/>
          <w:sz w:val="24"/>
          <w:szCs w:val="24"/>
        </w:rPr>
        <w:t>профилактики рисков причинения вреда</w:t>
      </w:r>
      <w:r w:rsidRPr="00D3549A">
        <w:rPr>
          <w:rFonts w:ascii="Times New Roman" w:hAnsi="Times New Roman" w:cs="Times New Roman"/>
          <w:sz w:val="24"/>
          <w:szCs w:val="24"/>
        </w:rPr>
        <w:t xml:space="preserve"> могут быть направлены в </w:t>
      </w:r>
      <w:r w:rsidR="00F66BB1" w:rsidRPr="00D3549A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4E139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D1B91">
        <w:rPr>
          <w:rFonts w:ascii="Times New Roman" w:hAnsi="Times New Roman" w:cs="Times New Roman"/>
          <w:sz w:val="24"/>
          <w:szCs w:val="24"/>
        </w:rPr>
        <w:t xml:space="preserve">Мазейский </w:t>
      </w:r>
      <w:r w:rsidR="004E1399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F66BB1" w:rsidRPr="00D3549A">
        <w:rPr>
          <w:rFonts w:ascii="Times New Roman" w:hAnsi="Times New Roman" w:cs="Times New Roman"/>
          <w:sz w:val="24"/>
          <w:szCs w:val="24"/>
        </w:rPr>
        <w:t>Добринского муниципального района Липецкой области</w:t>
      </w:r>
      <w:r w:rsidR="00D3549A" w:rsidRPr="00D3549A">
        <w:rPr>
          <w:rFonts w:ascii="Times New Roman" w:hAnsi="Times New Roman" w:cs="Times New Roman"/>
          <w:sz w:val="24"/>
          <w:szCs w:val="24"/>
        </w:rPr>
        <w:t xml:space="preserve"> </w:t>
      </w:r>
      <w:r w:rsidRPr="00D3549A">
        <w:rPr>
          <w:rFonts w:ascii="Times New Roman" w:hAnsi="Times New Roman" w:cs="Times New Roman"/>
          <w:sz w:val="24"/>
          <w:szCs w:val="24"/>
        </w:rPr>
        <w:t xml:space="preserve">почтовым отправлением по адресу: </w:t>
      </w:r>
      <w:r w:rsidR="008D1B91">
        <w:rPr>
          <w:rFonts w:ascii="Times New Roman" w:hAnsi="Times New Roman" w:cs="Times New Roman"/>
          <w:sz w:val="24"/>
          <w:szCs w:val="24"/>
        </w:rPr>
        <w:t xml:space="preserve"> 399434 Липецкая область Добринский район, с. Мазейка, ул. Центральная, д. 14 </w:t>
      </w:r>
      <w:r w:rsidR="00D3549A" w:rsidRPr="00D3549A">
        <w:rPr>
          <w:rFonts w:ascii="Times New Roman" w:hAnsi="Times New Roman" w:cs="Times New Roman"/>
          <w:sz w:val="24"/>
          <w:szCs w:val="24"/>
        </w:rPr>
        <w:t xml:space="preserve">или </w:t>
      </w:r>
      <w:r w:rsidRPr="00D3549A">
        <w:rPr>
          <w:rFonts w:ascii="Times New Roman" w:hAnsi="Times New Roman" w:cs="Times New Roman"/>
          <w:sz w:val="24"/>
          <w:szCs w:val="24"/>
        </w:rPr>
        <w:t>электронным письмом на адрес электронной почты:</w:t>
      </w:r>
      <w:r w:rsidR="008D1B91" w:rsidRPr="008D1B91">
        <w:t xml:space="preserve"> </w:t>
      </w:r>
      <w:proofErr w:type="spellStart"/>
      <w:r w:rsidR="008D1B91" w:rsidRPr="008D1B91">
        <w:rPr>
          <w:rFonts w:ascii="Times New Roman" w:hAnsi="Times New Roman" w:cs="Times New Roman"/>
          <w:sz w:val="24"/>
          <w:szCs w:val="24"/>
        </w:rPr>
        <w:t>mazeqka@dobrinka.lipetsk.ru</w:t>
      </w:r>
      <w:proofErr w:type="spellEnd"/>
      <w:r w:rsidR="004E139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B4D1B" w:rsidRPr="00D3549A" w:rsidRDefault="00DB4D1B" w:rsidP="00D3549A">
      <w:pPr>
        <w:pStyle w:val="a3"/>
        <w:spacing w:after="0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>Предложение включает:</w:t>
      </w:r>
    </w:p>
    <w:p w:rsidR="00D3549A" w:rsidRPr="00D3549A" w:rsidRDefault="00DB4D1B" w:rsidP="00D3549A">
      <w:pPr>
        <w:pStyle w:val="a3"/>
        <w:numPr>
          <w:ilvl w:val="0"/>
          <w:numId w:val="1"/>
        </w:numPr>
        <w:spacing w:after="0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>Данные об участнике общественного обсуждения (физическое или юридическое лицо, некоммерческая общественная организация или иная организация и учреждение);</w:t>
      </w:r>
    </w:p>
    <w:p w:rsidR="00D3549A" w:rsidRPr="00D3549A" w:rsidRDefault="00DB4D1B" w:rsidP="00D3549A">
      <w:pPr>
        <w:pStyle w:val="a3"/>
        <w:numPr>
          <w:ilvl w:val="0"/>
          <w:numId w:val="1"/>
        </w:numPr>
        <w:spacing w:after="0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>Общая оценка содержания проекта Программы</w:t>
      </w:r>
      <w:r w:rsidRPr="00D3549A">
        <w:rPr>
          <w:rFonts w:ascii="Times New Roman" w:eastAsia="Times New Roman" w:hAnsi="Times New Roman" w:cs="Times New Roman"/>
          <w:sz w:val="24"/>
          <w:szCs w:val="24"/>
        </w:rPr>
        <w:t xml:space="preserve"> профилактики рисков причинения вреда</w:t>
      </w:r>
      <w:r w:rsidRPr="00D3549A">
        <w:rPr>
          <w:rFonts w:ascii="Times New Roman" w:hAnsi="Times New Roman" w:cs="Times New Roman"/>
          <w:sz w:val="24"/>
          <w:szCs w:val="24"/>
        </w:rPr>
        <w:t>;</w:t>
      </w:r>
    </w:p>
    <w:p w:rsidR="00DB4D1B" w:rsidRPr="00D3549A" w:rsidRDefault="00DB4D1B" w:rsidP="00D3549A">
      <w:pPr>
        <w:pStyle w:val="a3"/>
        <w:numPr>
          <w:ilvl w:val="0"/>
          <w:numId w:val="1"/>
        </w:numPr>
        <w:spacing w:after="0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>Предложения по итогам рассмотрения проекта Программы</w:t>
      </w:r>
      <w:r w:rsidRPr="00D3549A">
        <w:rPr>
          <w:rFonts w:ascii="Times New Roman" w:eastAsia="Times New Roman" w:hAnsi="Times New Roman" w:cs="Times New Roman"/>
          <w:sz w:val="24"/>
          <w:szCs w:val="24"/>
        </w:rPr>
        <w:t xml:space="preserve"> профилактики рисков причинения вреда</w:t>
      </w:r>
      <w:r w:rsidRPr="00D3549A">
        <w:rPr>
          <w:rFonts w:ascii="Times New Roman" w:hAnsi="Times New Roman" w:cs="Times New Roman"/>
          <w:sz w:val="24"/>
          <w:szCs w:val="24"/>
        </w:rPr>
        <w:t>.</w:t>
      </w:r>
    </w:p>
    <w:p w:rsidR="00DB4D1B" w:rsidRPr="00D3549A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 xml:space="preserve">Поданные в период общественного обсуждения предложения рассматриваются </w:t>
      </w:r>
      <w:r w:rsidR="00D3549A" w:rsidRPr="00D3549A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4E1399" w:rsidRPr="004E139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D1B91">
        <w:rPr>
          <w:rFonts w:ascii="Times New Roman" w:hAnsi="Times New Roman" w:cs="Times New Roman"/>
          <w:sz w:val="24"/>
          <w:szCs w:val="24"/>
        </w:rPr>
        <w:t>Мазейский</w:t>
      </w:r>
      <w:r w:rsidR="004E1399" w:rsidRPr="004E1399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D3549A" w:rsidRPr="00D3549A">
        <w:rPr>
          <w:rFonts w:ascii="Times New Roman" w:hAnsi="Times New Roman" w:cs="Times New Roman"/>
          <w:sz w:val="24"/>
          <w:szCs w:val="24"/>
        </w:rPr>
        <w:t>Добринского муниципального района Липецкой области</w:t>
      </w:r>
      <w:r w:rsidRPr="00D3549A">
        <w:rPr>
          <w:rFonts w:ascii="Times New Roman" w:hAnsi="Times New Roman" w:cs="Times New Roman"/>
          <w:sz w:val="24"/>
          <w:szCs w:val="24"/>
        </w:rPr>
        <w:t xml:space="preserve"> с 1 ноября по 1 декабря 202</w:t>
      </w:r>
      <w:r w:rsidR="00D3549A" w:rsidRPr="00D3549A">
        <w:rPr>
          <w:rFonts w:ascii="Times New Roman" w:hAnsi="Times New Roman" w:cs="Times New Roman"/>
          <w:sz w:val="24"/>
          <w:szCs w:val="24"/>
        </w:rPr>
        <w:t>2</w:t>
      </w:r>
      <w:r w:rsidRPr="00D3549A">
        <w:rPr>
          <w:rFonts w:ascii="Times New Roman" w:hAnsi="Times New Roman" w:cs="Times New Roman"/>
          <w:sz w:val="24"/>
          <w:szCs w:val="24"/>
        </w:rPr>
        <w:t xml:space="preserve"> года. По результатам рассмотрения каждого предложения будет сформулировано мотивированное заключение о его учете (в том числе частичном) или отклонении.</w:t>
      </w:r>
    </w:p>
    <w:p w:rsidR="00DB4D1B" w:rsidRPr="00D3549A" w:rsidRDefault="00DB4D1B" w:rsidP="00DB4D1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B4D1B" w:rsidRPr="00D3549A" w:rsidRDefault="00DB4D1B" w:rsidP="00DB4D1B">
      <w:pPr>
        <w:rPr>
          <w:sz w:val="24"/>
          <w:szCs w:val="24"/>
        </w:rPr>
      </w:pPr>
    </w:p>
    <w:p w:rsidR="00500C1A" w:rsidRPr="00D3549A" w:rsidRDefault="00500C1A">
      <w:pPr>
        <w:rPr>
          <w:sz w:val="24"/>
          <w:szCs w:val="24"/>
        </w:rPr>
      </w:pPr>
    </w:p>
    <w:sectPr w:rsidR="00500C1A" w:rsidRPr="00D3549A" w:rsidSect="00475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83D55"/>
    <w:multiLevelType w:val="hybridMultilevel"/>
    <w:tmpl w:val="046AC7A6"/>
    <w:lvl w:ilvl="0" w:tplc="075250D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DB4D1B"/>
    <w:rsid w:val="00466EAE"/>
    <w:rsid w:val="004752A0"/>
    <w:rsid w:val="004E1399"/>
    <w:rsid w:val="00500C1A"/>
    <w:rsid w:val="00514F14"/>
    <w:rsid w:val="008D1B91"/>
    <w:rsid w:val="00D3549A"/>
    <w:rsid w:val="00DB4D1B"/>
    <w:rsid w:val="00E60E9E"/>
    <w:rsid w:val="00F6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D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6E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EA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Алехина Елена Алексеевна</dc:creator>
  <cp:lastModifiedBy>user</cp:lastModifiedBy>
  <cp:revision>4</cp:revision>
  <dcterms:created xsi:type="dcterms:W3CDTF">2022-10-17T12:52:00Z</dcterms:created>
  <dcterms:modified xsi:type="dcterms:W3CDTF">2022-11-07T06:06:00Z</dcterms:modified>
</cp:coreProperties>
</file>